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Минпромторга России от 09.06.2026 N 2798</w:t>
              <w:br/>
              <w:t xml:space="preserve">"Об утверждении Порядка проведения акционерным обществом "Российский экспортный центр" мониторинга соблюдения центрами поддержки экспорта требований к центрам поддержки экспорта и анализа результатов деятельности центров поддержки экспорта"</w:t>
              <w:br/>
              <w:t xml:space="preserve">(Зарегистрировано в Минюсте России 11.06.2026 N 87010)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11 июня 2026 г. N 87010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ПРОМЫШЛЕННОСТИ И ТОРГОВЛИ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9 июня 2026 г. N 2798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ПРОВЕДЕНИЯ АКЦИОНЕРНЫМ ОБЩЕСТВОМ "РОССИЙСКИЙ ЭКСПОРТНЫЙ</w:t>
      </w:r>
    </w:p>
    <w:p>
      <w:pPr>
        <w:pStyle w:val="2"/>
        <w:jc w:val="center"/>
      </w:pPr>
      <w:r>
        <w:rPr>
          <w:sz w:val="24"/>
        </w:rPr>
        <w:t xml:space="preserve">ЦЕНТР" МОНИТОРИНГА СОБЛЮДЕНИЯ ЦЕНТРАМИ ПОДДЕРЖКИ</w:t>
      </w:r>
    </w:p>
    <w:p>
      <w:pPr>
        <w:pStyle w:val="2"/>
        <w:jc w:val="center"/>
      </w:pPr>
      <w:r>
        <w:rPr>
          <w:sz w:val="24"/>
        </w:rPr>
        <w:t xml:space="preserve">ЭКСПОРТА ТРЕБОВАНИЙ К ЦЕНТРАМ ПОДДЕРЖКИ ЭКСПОРТА И АНАЛИЗА</w:t>
      </w:r>
    </w:p>
    <w:p>
      <w:pPr>
        <w:pStyle w:val="2"/>
        <w:jc w:val="center"/>
      </w:pPr>
      <w:r>
        <w:rPr>
          <w:sz w:val="24"/>
        </w:rPr>
        <w:t xml:space="preserve">РЕЗУЛЬТАТОВ ДЕЯТЕЛЬНОСТИ ЦЕНТРОВ ПОДДЕРЖКИ ЭКСПОРТА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пунктом 1 части 1 статьи 25.3</w:t>
        </w:r>
      </w:hyperlink>
      <w:r>
        <w:rPr>
          <w:sz w:val="24"/>
        </w:rPr>
        <w:t xml:space="preserve"> Федерального закона от 24 июля 2007 г. N 209-ФЗ "О развитии малого и среднего предпринимательства в Российской Федерации", </w:t>
      </w:r>
      <w:hyperlink w:history="0" r:id="rId9" w:tooltip="Постановление Правительства РФ от 05.06.2008 N 438 (ред. от 11.06.2026) &quot;О Министерстве промышленности и торговли Российской Федерации&quot;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и </w:t>
      </w:r>
      <w:hyperlink w:history="0" r:id="rId10" w:tooltip="Постановление Правительства РФ от 05.06.2008 N 438 (ред. от 11.06.2026) &quot;О Министерстве промышленности и торговли Российской Федерации&quot; {КонсультантПлюс}">
        <w:r>
          <w:rPr>
            <w:sz w:val="24"/>
            <w:color w:val="0000ff"/>
          </w:rPr>
          <w:t xml:space="preserve">подпунктом 5.2.18(64) пункта 5</w:t>
        </w:r>
      </w:hyperlink>
      <w:r>
        <w:rPr>
          <w:sz w:val="24"/>
        </w:rPr>
        <w:t xml:space="preserve"> Положения о Министерстве промышленности и торговли Российской Федерации, утвержденного постановлением Правительства Российской Федерации от 5 июня 2008 г. N 438,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0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акционерным обществом "Российский экспортный центр" мониторинга соблюдения центрами поддержки экспорта требований к центрам поддержки экспорта и анализа результатов деятельности центров поддержки экспорта.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Контроль за исполнением настоящего приказа возложить на статс-секретаря - заместителя Министра промышленности и торговли Российской Федерации Р.А. Чекушова.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А.А.АЛИХАНОВ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г. N 2798</w:t>
      </w:r>
    </w:p>
    <w:p>
      <w:pPr>
        <w:pStyle w:val="0"/>
        <w:jc w:val="both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ПРОВЕДЕНИЯ АКЦИОНЕРНЫМ ОБЩЕСТВОМ "РОССИЙСКИЙ</w:t>
      </w:r>
    </w:p>
    <w:p>
      <w:pPr>
        <w:pStyle w:val="2"/>
        <w:jc w:val="center"/>
      </w:pPr>
      <w:r>
        <w:rPr>
          <w:sz w:val="24"/>
        </w:rPr>
        <w:t xml:space="preserve">ЭКСПОРТНЫЙ ЦЕНТР" МОНИТОРИНГА СОБЛЮДЕНИЯ ЦЕНТРАМИ ПОДДЕРЖКИ</w:t>
      </w:r>
    </w:p>
    <w:p>
      <w:pPr>
        <w:pStyle w:val="2"/>
        <w:jc w:val="center"/>
      </w:pPr>
      <w:r>
        <w:rPr>
          <w:sz w:val="24"/>
        </w:rPr>
        <w:t xml:space="preserve">ЭКСПОРТА ТРЕБОВАНИЙ К ЦЕНТРАМ ПОДДЕРЖКИ ЭКСПОРТА И АНАЛИЗА</w:t>
      </w:r>
    </w:p>
    <w:p>
      <w:pPr>
        <w:pStyle w:val="2"/>
        <w:jc w:val="center"/>
      </w:pPr>
      <w:r>
        <w:rPr>
          <w:sz w:val="24"/>
        </w:rPr>
        <w:t xml:space="preserve">РЕЗУЛЬТАТОВ ДЕЯТЕЛЬНОСТИ ЦЕНТРОВ ПОДДЕРЖКИ ЭКСПОРТА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Проведение акционерным обществом "Российский экспортный</w:t>
      </w:r>
    </w:p>
    <w:p>
      <w:pPr>
        <w:pStyle w:val="2"/>
        <w:jc w:val="center"/>
      </w:pPr>
      <w:r>
        <w:rPr>
          <w:sz w:val="24"/>
        </w:rPr>
        <w:t xml:space="preserve">центр" мониторинга соблюдения центрами поддержки экспорта</w:t>
      </w:r>
    </w:p>
    <w:p>
      <w:pPr>
        <w:pStyle w:val="2"/>
        <w:jc w:val="center"/>
      </w:pPr>
      <w:r>
        <w:rPr>
          <w:sz w:val="24"/>
        </w:rPr>
        <w:t xml:space="preserve">требований к центрам поддержки экспорта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Акционерное общество "Российский экспортный центр" (далее - РЭЦ) ежегодно проводит мониторинг соблюдения центрами поддержки экспорта (далее - ЦПЭ) </w:t>
      </w:r>
      <w:hyperlink w:history="0" r:id="rId11" w:tooltip="Приказ Минпромторга России от 09.06.2026 N 2797 &quot;Об утверждении Требований к центрам поддержки экспорта&quot; (Зарегистрировано в Минюсте России 11.06.2026 N 87009) {КонсультантПлюс}">
        <w:r>
          <w:rPr>
            <w:sz w:val="24"/>
            <w:color w:val="0000ff"/>
          </w:rPr>
          <w:t xml:space="preserve">требований</w:t>
        </w:r>
      </w:hyperlink>
      <w:r>
        <w:rPr>
          <w:sz w:val="24"/>
        </w:rPr>
        <w:t xml:space="preserve"> к центрам поддержки экспорта, утверждаемых в соответствии с </w:t>
      </w:r>
      <w:hyperlink w:history="0" r:id="rId12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пунктом 1 части 1 статьи 25.3</w:t>
        </w:r>
      </w:hyperlink>
      <w:r>
        <w:rPr>
          <w:sz w:val="24"/>
        </w:rPr>
        <w:t xml:space="preserve"> Федерального закона от 24 июля 2007 г. N 209-ФЗ "О развитии малого и среднего предпринимательства в Российской Федерации" (далее - мониторинг и Требования соответственно).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целях проведения мониторинга исполнительные органы субъектов Российской Федерации, к компетенции которых относятся полномочия в области внешнеторговой деятельности и развития промышленности в субъекте Российской Федерации (далее - уполномоченные исполнительные органы субъектов Российской Федерации), в срок до 15 января года, следующего за отчетным периодом, предоставляют в РЭЦ </w:t>
      </w:r>
      <w:hyperlink w:history="0" w:anchor="P201" w:tooltip="ДОКУМЕНТЫ И ИНФОРМАЦИЯ,">
        <w:r>
          <w:rPr>
            <w:sz w:val="24"/>
            <w:color w:val="0000ff"/>
          </w:rPr>
          <w:t xml:space="preserve">документы и информацию</w:t>
        </w:r>
      </w:hyperlink>
      <w:r>
        <w:rPr>
          <w:sz w:val="24"/>
        </w:rPr>
        <w:t xml:space="preserve">, подтверждающие соответствие ЦПЭ Требованиям, согласно приложению N 1 к настоящему Порядку.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Мониторинг включает в себя II этапа - проверку соблюдения Требований к ЦПЭ (далее - I этап мониторинга), а также проверку соблюдения ЦПЭ требований к услугам, предоставляемым ЦПЭ в соответствии с Требованиями (далее - II этап мониторинга).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Мониторинг проводится в том числе с использованием документов и информации, содержащихся в информационной системе "Одно окно" в сфере внешнеторговой деятельности в соответствии с </w:t>
      </w:r>
      <w:hyperlink w:history="0" r:id="rId13" w:tooltip="Постановление Правительства РФ от 28.01.2022 N 65 (ред. от 24.05.2024) &quot;О порядке функционирования информационной системы &quot;Одно окно&quot; в сфере внешнеторговой деятельности&quot; (вместе с &quot;Правилами функционирования информационной системы &quot;Одно окно&quot; в сфере внешнеторговой деятельности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функционирования информационной системы "Одно окно" в сфере внешнеторговой деятельности, утвержденными постановлением Правительства Российской Федерации от 28 января 2022 г. N 65 "О порядке функционирования информационной системы "Одно окно" в сфере внешнеторговой деятельности" (далее - ИС "Одно окно"), а также информации, предоставленной ЦПЭ в ИС "Одно окно".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Отчетным периодом мониторинга является период с 1 января по 31 декабря года, предшествующего году проведения мониторинга.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Отчетным периодом мониторинга в 2027 году является период с даты вступления в силу Требований по 31 декабря 2026 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Мониторинг предусматривает: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сбор информации о соблюдении ЦПЭ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анализ документов и информации, в том числе полученных РЭЦ в соответствии с настоящим Порядком, на предмет соответствия Требованиям;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подтверждение соблюдения, частичного несоблюдения или частичного соблюдения ЦПЭ Требований, или выявление несоблюдения ЦПЭ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По результатам подтверждения соблюдения, частичного несоблюдения или частичного соблюдения ЦПЭ Требований или выявления несоблюдения ЦПЭ Требований составляются заключения: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соблюдении, частичном несоблюдении, частичном соблюдении или несоблюдении требований к ЦПЭ, установленных Требованиями (рекомендуемый </w:t>
      </w:r>
      <w:hyperlink w:history="0" w:anchor="P363" w:tooltip="ЗАКЛЮЧЕНИЕ">
        <w:r>
          <w:rPr>
            <w:sz w:val="24"/>
            <w:color w:val="0000ff"/>
          </w:rPr>
          <w:t xml:space="preserve">образец</w:t>
        </w:r>
      </w:hyperlink>
      <w:r>
        <w:rPr>
          <w:sz w:val="24"/>
        </w:rPr>
        <w:t xml:space="preserve"> приведен в приложении N 2 к настоящему Порядку) (далее - Заключение о соблюдении Требований к ЦПЭ);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 соблюдении, частичном несоблюдении, частичном соблюдении или несоблюдении требований к услугам, предоставляемым ЦПЭ, установленных Требованиями (рекомендуемый </w:t>
      </w:r>
      <w:hyperlink w:history="0" w:anchor="P416" w:tooltip="ЗАКЛЮЧЕНИЕ">
        <w:r>
          <w:rPr>
            <w:sz w:val="24"/>
            <w:color w:val="0000ff"/>
          </w:rPr>
          <w:t xml:space="preserve">образец</w:t>
        </w:r>
      </w:hyperlink>
      <w:r>
        <w:rPr>
          <w:sz w:val="24"/>
        </w:rPr>
        <w:t xml:space="preserve"> приведен в приложении N 3 к настоящему Порядку) (далее - Заключение о соблюдении требований к услугам).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</w:t>
      </w:r>
      <w:hyperlink w:history="0" w:anchor="P363" w:tooltip="ЗАКЛЮЧЕНИЕ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о соблюдении требований к ЦПЭ составляется в срок не позднее 1 марта года проведения мониторинга.</w:t>
      </w:r>
    </w:p>
    <w:p>
      <w:pPr>
        <w:pStyle w:val="0"/>
        <w:spacing w:before="240" w:lineRule="auto"/>
        <w:ind w:firstLine="540"/>
        <w:jc w:val="both"/>
      </w:pPr>
      <w:hyperlink w:history="0" w:anchor="P416" w:tooltip="ЗАКЛЮЧЕНИЕ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о соблюдении требований к услугам составляется в срок не позднее 1 октября года проведения мониторинга.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I этап мониторинга проводится в отношении всех ЦПЭ, за исключением ЦПЭ субъектов Российской Федерации, отнесенных к 1 и 6 группам в соответствии с </w:t>
      </w:r>
      <w:hyperlink w:history="0" r:id="rId14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Федерации, приведенных в приложении N 27 к государственной программе 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г. N 328 (далее - 1 и 6 группы, Правила соответственно), а также за исключением ЦПЭ, осуществляющих деятельность в субъектах Российской Федерации, которые не получили субсидию из федерального бюджета на финансирование ЦПЭ в году, предшествующем году проведения мониторинга.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II этап мониторинга проводится в отношении двух ЦПЭ из каждой группы, к которой отнесен субъект Российской Федерации в соответствии с </w:t>
      </w:r>
      <w:hyperlink w:history="0" r:id="rId15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Правил, за исключением 1 и 6 групп, а также за исключением ЦПЭ, осуществляющих деятельность в субъектах Российской Федерации, которые не получили субсидию из федерального бюджета на финансирование ЦПЭ в году, предшествующем году проведения мониторинга.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РЭЦ в целях проведения II этапа мониторинга ежегодно в срок до 15 февраля года проведения мониторинга утверждает и размещает на своем официальном сайте в информационно-телекоммуникационной сети "Интернет" (далее - сеть "Интернет") перечень ЦПЭ, в отношении которых проводится проверка соблюдения требований к услугам (далее - Перечень ЦПЭ).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Перечень ЦПЭ формируется путем отбора из каждой группы ЦПЭ, занявших последние места в рейтинге ЦПЭ по итогам отчетного периода, формируемом в соответствии с </w:t>
      </w:r>
      <w:hyperlink w:history="0" w:anchor="P157" w:tooltip="27. Рейтинг ЦПЭ формируется на основе балльно-рейтинговой системы в два этапа: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настоящего Порядка, среди ЦПЭ своей группы, за исключением тех, в отношении которых составлены </w:t>
      </w:r>
      <w:hyperlink w:history="0" w:anchor="P416" w:tooltip="ЗАКЛЮЧЕНИЕ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 соблюдении требований к услугам в году, предшествующем году проведения мониторинга.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Если в рейтинге ЦПЭ по итогам отчетного периода, формируемом в соответствии с </w:t>
      </w:r>
      <w:hyperlink w:history="0" w:anchor="P157" w:tooltip="27. Рейтинг ЦПЭ формируется на основе балльно-рейтинговой системы в два этапа: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настоящего Порядка, последнее место среди ЦПЭ своей группы занимают три и более ЦПЭ, то в Перечень ЦПЭ включаются два ЦПЭ, достигшие наибольшего значения ключевого показателя эффективности деятельности ЦПЭ "количество субъектов малого и среднего предпринимательства,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</w:t>
      </w:r>
      <w:hyperlink w:history="0" w:anchor="P363" w:tooltip="ЗАКЛЮЧЕНИЕ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 соблюдении требований к ЦПЭ и </w:t>
      </w:r>
      <w:hyperlink w:history="0" w:anchor="P416" w:tooltip="ЗАКЛЮЧЕНИЕ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 соблюдении требований к услугам в течение 3 рабочих дней со дня их подписания уполномоченным лицом РЭЦ направляются в уполномоченный исполнительный орган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выявлении РЭЦ случаев несоблюдения ЦПЭ Требований </w:t>
      </w:r>
      <w:hyperlink w:history="0" w:anchor="P363" w:tooltip="ЗАКЛЮЧЕНИЕ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 соблюдении требований к ЦПЭ и </w:t>
      </w:r>
      <w:hyperlink w:history="0" w:anchor="P416" w:tooltip="ЗАКЛЮЧЕНИЕ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 соблюдении требований к услугам в течение 3 рабочих дней со дня их подписания уполномоченным лицом РЭЦ также направляются в Минпромторг России для принятия решений в соответствии с бюджетным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Анализ результатов деятельности ЦПЭ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РЭЦ проводит анализ результатов деятельности ЦПЭ субъектов Российской Федерации, относящихся к 2 - 5 группам в соответствии с </w:t>
      </w:r>
      <w:hyperlink w:history="0" r:id="rId16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Правил, а также ЦПЭ Донецкой Народной Республики, Запорожской области, Луганской Народной Республики и Херсонской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Отчетным периодом анализа результатов деятельности ЦПЭ является квартал, а также 11 месяцев года проведения анализа результатов деятельности ЦПЭ. Проведение анализа достигнутых результатов деятельности ЦПЭ за IV квартал осуществляется в срок до 8 февраля года, следующего за отчетным.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Анализ результатов деятельности ЦПЭ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предоставление ЦПЭ в РЭЦ в срок до 1 числа месяца, следующего за отчетными I - III кварталами, в срок до 1 декабря текущего года за период с 1 января до 30 ноября текущего года и в срок до 12 января года, следующего за отчетным годом, документов и информации, подтверждающих достижение плановых и целевых значений ключевых показателей эффективности деятельности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представление исполнительным органом субъекта Российской Федерации, в РЭЦ письма, подписанного руководителем, с подтверждением корректности и полноты предоставленной ЦПЭ информации о получателях услуг ЦПЭ, а также о фактическом количестве субъектов малого и среднего предпринимательства, вовлеченных в экспортную деятельность в результате проведения мероприятий ЦПЭ, включая региональный конкурс "Экспортер года", форумы, конференции, круглые столы и другие конгрессные мероприятия, а также семинары, вебинары, информационно-консультационные меры поддержки ЦПЭ, предоставляемые за счет собственных компетенций сотрудников ЦПЭ, платные услуги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проведение РЭЦ анализа документов и информации, подтверждающих достижение плановых и целевых значений ключевых показателей эффективности деятельности ЦПЭ, за отчетный период, который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оценку фактического количества субъектов малого и среднего предпринимательства,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ЦПЭ, и сопоставление услуг ЦПЭ, внесенных в реестр получателей услуг ЦПЭ (далее - Реестр), с направлениями расходования субсидии федерального бюджета и (или) бюджета субъекта Российской Федерации на финансирование ЦПЭ (далее - направления расходования субсидии);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оценку фактического количества субъектов малого и среднего предпринимательства, которых ЦПЭ привлек на услуги РЭЦ и его дочерних организаций, предусмотренные Требованиями, включая верификацию РЭЦ факта оказания и учета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учет количества субъектов малого и среднего предпринимательства, заключивших экспортные контракты и (или) осуществивших экспорт товаров при участии ЦПЭ в соответствии с </w:t>
      </w:r>
      <w:hyperlink w:history="0" w:anchor="P92" w:tooltip="19. В целях учета количества субъектов малого и среднего предпринимательства, заключивших экспортные контракты и (или) осуществивших экспорт товаров при участии ЦПЭ (KPI2i), РЭЦ проводит оценку корректности и полноты комплекта документов, подтверждающих достижение ключевого показателя эффективности деятельности ЦПЭ, и взаимосвязи оказанных ЦПЭ услуг и заключенных экспортных контрактов, и осуществляет расчет по формуле:">
        <w:r>
          <w:rPr>
            <w:sz w:val="24"/>
            <w:color w:val="0000ff"/>
          </w:rPr>
          <w:t xml:space="preserve">пунктом 19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учет объема поддержанного экспорта субъектов малого и среднего предпринимательства по итогам поддержки ЦПЭ (услуг ЦПЭ и (или) РЭЦ и его дочерних организаций, предусмотренных Требованиями, при содействии ЦПЭ) в соответствии с </w:t>
      </w:r>
      <w:hyperlink w:history="0" w:anchor="P131" w:tooltip="24. В целях учета объема поддержанного экспорта субъектов малого и среднего предпринимательства по итогам поддержки ЦПЭ (KPI3i) РЭЦ проводит оценку корректности и полноты комплекта документов, подтверждающих достижение ключевого показателя эффективности деятельности ЦПЭ, и взаимосвязи оказанных ЦПЭ услуг и заключенных экспортных контрактов, а также объема поддержанного экспорта, и осуществляет расчет по формуле:">
        <w:r>
          <w:rPr>
            <w:sz w:val="24"/>
            <w:color w:val="0000ff"/>
          </w:rPr>
          <w:t xml:space="preserve">пунктом 24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информации от исполнительного органа субъекта Российской Федерации о фактическом количестве субъектов малого и среднего предпринимательства, вовлеченных в экспортную деятельность в результате проведения мероприятий ЦПЭ, включая региональный конкурс "Экспортер года", форумы, конференции, круглые столы и другие конгрессные мероприятия, а также семинары, вебинары, информационно-консультационные меры поддержки ЦПЭ, предоставляемые за счет собственных компетенций сотрудников ЦПЭ, платные услуги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РЭЦ направляет в ЦПЭ информацию о причинах невозможности учета информации о заключенных контрактах в случае предоставления некорректного и (или) неполного комплекта документов, подтверждающих достижение ключевых показателей эффективности деятельности ЦПЭ "количество субъектов малого и среднего предпринимательства,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Требованиями, при содействии ЦПЭ)" и "объем поддержанного экспорта товаров субъектов малого и среднего предпринимательства по итогам поддержки ЦПЭ (услуг ЦПЭ и (или) РЭЦ и его дочерних организаций, предусмотренных к Требованиями, при содействии ЦПЭ)", и (или) отсутствия взаимосвязи оказанных ЦПЭ услуг и заключенных экспортных контрактов;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проведение по согласованию с Минпромторгом России мероприятий с ЦПЭ в очной форме в целях совместного анализа достигнутых результатов деятельности ЦПЭ за отчетный период, а также за 11 месяцев текущего года, в том числе документов и информации, подтверждающих достижение ключевых показателей эффективности деятельности ЦПЭ, указанных в </w:t>
      </w:r>
      <w:hyperlink w:history="0" w:anchor="P81" w:tooltip="18. Оценка фактического количества субъектов малого и среднего предпринимательства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, и оценка фактического количества субъектов малого и среднего предпринимательства, которых ЦПЭ привлек на услуги РЭЦ и его дочерних организаций, предусмотренных Требованиями, проводится на основании ...">
        <w:r>
          <w:rPr>
            <w:sz w:val="24"/>
            <w:color w:val="0000ff"/>
          </w:rPr>
          <w:t xml:space="preserve">пунктах 18</w:t>
        </w:r>
      </w:hyperlink>
      <w:r>
        <w:rPr>
          <w:sz w:val="24"/>
        </w:rPr>
        <w:t xml:space="preserve">, </w:t>
      </w:r>
      <w:hyperlink w:history="0" w:anchor="P115" w:tooltip="20. Учет количества уникальных субъектов малого и среднего предпринимательства, заключивших экспортные контракты в результате услуг ЦПЭ, включает оценку и сопоставление: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, и </w:t>
      </w:r>
      <w:hyperlink w:history="0" w:anchor="P120" w:tooltip="21. Учет количества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, включает оценку и сопоставление:">
        <w:r>
          <w:rPr>
            <w:sz w:val="24"/>
            <w:color w:val="0000ff"/>
          </w:rPr>
          <w:t xml:space="preserve">21</w:t>
        </w:r>
      </w:hyperlink>
      <w:r>
        <w:rPr>
          <w:sz w:val="24"/>
        </w:rPr>
        <w:t xml:space="preserve"> настоящего Порядка, и возможных рисков неисполнения целей, показателей и результатов региональных проектов, обеспечивающих достижение целей, показателей и результатов федерального </w:t>
      </w:r>
      <w:hyperlink w:history="0" r:id="rId17" w:tooltip="Ссылка на КонсультантПлюс">
        <w:r>
          <w:rPr>
            <w:sz w:val="24"/>
            <w:color w:val="0000ff"/>
          </w:rPr>
          <w:t xml:space="preserve">проекта</w:t>
        </w:r>
      </w:hyperlink>
      <w:r>
        <w:rPr>
          <w:sz w:val="24"/>
        </w:rPr>
        <w:t xml:space="preserve"> "Системные меры развития международной кооперации и экспорта", входящего в состав национального </w:t>
      </w:r>
      <w:hyperlink w:history="0" r:id="rId18" w:tooltip="Ссылка на КонсультантПлюс">
        <w:r>
          <w:rPr>
            <w:sz w:val="24"/>
            <w:color w:val="0000ff"/>
          </w:rPr>
          <w:t xml:space="preserve">проекта</w:t>
        </w:r>
      </w:hyperlink>
      <w:r>
        <w:rPr>
          <w:sz w:val="24"/>
        </w:rPr>
        <w:t xml:space="preserve"> "Международная кооперация и экспорт", и обмена опытом по организации поддержки экспорта, в том числе по созданию и развитию деятельности ЦПЭ в субъектах Российской Федерации, в формате конференции или форума, в том числе без участия представителей хозяйствующих субъектов, а также формирование протокола мероприятия с ЦПЭ, содержащего информацию об итогах деятельности ЦПЭ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формирование заключения о целесообразности выплаты мотивационной составляющей сотрудникам ЦПЭ и рекомендаций уполномоченному исполнительному органу субъекта Российской Федерации и ЦПЭ о размере квартальных премий сотрудникам ЦПЭ, формируемых по итогам достижения ключевых показателей эффективности деятельности ЦПЭ "количество субъектов малого и среднего предпринимательства,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Требованиями, при содействии ЦПЭ)" и "объем поддержанного экспорта товаров субъектов малого и среднего предпринимательства по итогам поддержки ЦПЭ (услуг ЦПЭ и (или) РЭЦ и его дочерних организаций, предусмотренных Требованиями, при содействии ЦПЭ)" в соответствии с Требованиями;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формирование рейтинга ЦПЭ по итогам года в соответствии с настоящим Порядком в срок до 15 февраля года, следующего за отчетным;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расчет результативности услуг ЦПЭ субъектов Российской Федерации, которые получили субсидию из федерального бюджета на финансирование ЦПЭ в году проведения анализа до 1 декабря года, следующего за годом предоставления субсидии, который может быть уточнен в течение 3 (трех) лет со дня оказания услуг ЦПЭ.</w:t>
      </w:r>
    </w:p>
    <w:bookmarkStart w:id="81" w:name="P81"/>
    <w:bookmarkEnd w:id="8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Оценка фактического количества субъектов малого и среднего предпринимательства,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ЦПЭ, и оценка фактического количества субъектов малого и среднего предпринимательства, которых ЦПЭ привлек на услуги РЭЦ и его дочерних организаций, предусмотренных Требованиями, проводится на основании следующих документов и информации: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информация об оказании услуги ЦПЭ субъекту малого и среднего предпринимательства в Реестре;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письмо, подписанное руководителем исполнительного органа субъекта Российской Федерации, содержащее: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фактическое количество субъектов малого и среднего предпринимательства,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ЦПЭ, в отчетный период и подтверждение наличия указанной информации в Реестре;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подтверждение наличия в ЦПЭ оригиналов документов и информации, подтверждающих соблюдение Требований в части услуг ЦПЭ, внесенных в Реестр;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подтверждение информации о наличии субъектов малого и среднего предпринимательства, получивших услуги ЦПЭ на момент их получения в едином реестре субъектов малого и среднего предпринимательства Федеральной налоговой службы &lt;1&gt;;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9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4.1</w:t>
        </w:r>
      </w:hyperlink>
      <w:r>
        <w:rPr>
          <w:sz w:val="24"/>
        </w:rPr>
        <w:t xml:space="preserve"> Федерального закона от 24 июля 2007 г. N 209-ФЗ "О развитии малого и среднего предпринимательства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подтверждение соответствия фактически предоставленных услуг ЦПЭ субъектам малого и среднего предпринимательства направлениям расходования субсидии;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фактическое количество субъектов малого и среднего предпринимательства, которых ЦПЭ привлек на услуги РЭЦ и его дочерних организаций, предусмотренные Требованиями, в отчетный период.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 целях учета количества субъектов малого и среднего предпринимательства, заключивших экспортные контракты и (или) осуществивших экспорт товаров при участии ЦПЭ (KPI2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), РЭЦ проводит оценку корректности и полноты комплекта документов, подтверждающих достижение ключевого показателя эффективности деятельности ЦПЭ, и взаимосвязи оказанных ЦПЭ услуг и заключенных экспортных контрактов, и осуществляет расчет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KPI2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= N</w:t>
      </w:r>
      <w:r>
        <w:rPr>
          <w:sz w:val="24"/>
          <w:vertAlign w:val="subscript"/>
        </w:rPr>
        <w:t xml:space="preserve">цпэi</w:t>
      </w:r>
      <w:r>
        <w:rPr>
          <w:sz w:val="24"/>
        </w:rPr>
        <w:t xml:space="preserve"> + N</w:t>
      </w:r>
      <w:r>
        <w:rPr>
          <w:sz w:val="24"/>
          <w:vertAlign w:val="subscript"/>
        </w:rPr>
        <w:t xml:space="preserve">рэцi</w:t>
      </w:r>
      <w:r>
        <w:rPr>
          <w:sz w:val="24"/>
        </w:rPr>
        <w:t xml:space="preserve"> - N</w:t>
      </w:r>
      <w:r>
        <w:rPr>
          <w:sz w:val="24"/>
          <w:vertAlign w:val="subscript"/>
        </w:rPr>
        <w:t xml:space="preserve">di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цпэi</w:t>
      </w:r>
      <w:r>
        <w:rPr>
          <w:sz w:val="24"/>
        </w:rPr>
        <w:t xml:space="preserve"> - количество уникальных субъектов малого и среднего предпринимательства, заключивших экспортные контракты в результате услуг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рэцi</w:t>
      </w:r>
      <w:r>
        <w:rPr>
          <w:sz w:val="24"/>
        </w:rPr>
        <w:t xml:space="preserve"> - количество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di</w:t>
      </w:r>
      <w:r>
        <w:rPr>
          <w:sz w:val="24"/>
        </w:rPr>
        <w:t xml:space="preserve"> - количество субъектов малого и среднего предпринимательства, заключивших или реализовавших экспортные контракты как в результате услуг ЦПЭ, так и РЭЦ и его дочерних организаций, предусмотренных Требованиями, при содействии ЦПЭ.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уникальных субъектов малого и среднего предпринимательства, заключивших экспортные контракты в результате услуг ЦПЭ,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цпэi</w:t>
      </w:r>
      <w:r>
        <w:rPr>
          <w:sz w:val="24"/>
        </w:rPr>
        <w:t xml:space="preserve"> = N</w:t>
      </w:r>
      <w:r>
        <w:rPr>
          <w:sz w:val="24"/>
          <w:vertAlign w:val="subscript"/>
        </w:rPr>
        <w:t xml:space="preserve">1i</w:t>
      </w:r>
      <w:r>
        <w:rPr>
          <w:sz w:val="24"/>
        </w:rPr>
        <w:t xml:space="preserve"> + N</w:t>
      </w:r>
      <w:r>
        <w:rPr>
          <w:sz w:val="24"/>
          <w:vertAlign w:val="subscript"/>
        </w:rPr>
        <w:t xml:space="preserve">2i</w:t>
      </w:r>
      <w:r>
        <w:rPr>
          <w:sz w:val="24"/>
        </w:rPr>
        <w:t xml:space="preserve"> + N</w:t>
      </w:r>
      <w:r>
        <w:rPr>
          <w:sz w:val="24"/>
          <w:vertAlign w:val="subscript"/>
        </w:rPr>
        <w:t xml:space="preserve">3i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1i</w:t>
      </w:r>
      <w:r>
        <w:rPr>
          <w:sz w:val="24"/>
        </w:rPr>
        <w:t xml:space="preserve"> - количество уникальных субъектов малого и среднего предпринимательства, заключивших экспортные контракты в результате услуг ЦПЭ, предоставленных за последние 3 (три) года;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2i</w:t>
      </w:r>
      <w:r>
        <w:rPr>
          <w:sz w:val="24"/>
        </w:rPr>
        <w:t xml:space="preserve"> - количество уникальных субъектов малого и среднего предпринимательства, получивших за последние 3 (три) года услуги ЦПЭ, в результате которых субъекты малого и среднего предпринимательства исполнили в текущем году обязательства по ранее заключенным экспортным контрактам;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3i</w:t>
      </w:r>
      <w:r>
        <w:rPr>
          <w:sz w:val="24"/>
        </w:rPr>
        <w:t xml:space="preserve"> - количество уникальных субъектов малого и среднего предпринимательства, осуществивших продажу товаров на международных электронных торговых площадках в результате оказанных за последние 3 (три) года услуг ЦПЭ.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ЦПЭ,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рэцi</w:t>
      </w:r>
      <w:r>
        <w:rPr>
          <w:sz w:val="24"/>
        </w:rPr>
        <w:t xml:space="preserve"> = N</w:t>
      </w:r>
      <w:r>
        <w:rPr>
          <w:sz w:val="24"/>
          <w:vertAlign w:val="subscript"/>
        </w:rPr>
        <w:t xml:space="preserve">4i</w:t>
      </w:r>
      <w:r>
        <w:rPr>
          <w:sz w:val="24"/>
        </w:rPr>
        <w:t xml:space="preserve"> + N</w:t>
      </w:r>
      <w:r>
        <w:rPr>
          <w:sz w:val="24"/>
          <w:vertAlign w:val="subscript"/>
        </w:rPr>
        <w:t xml:space="preserve">5i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4i</w:t>
      </w:r>
      <w:r>
        <w:rPr>
          <w:sz w:val="24"/>
        </w:rPr>
        <w:t xml:space="preserve"> - количество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ЦПЭ, оказанных за последние 3 (три) года;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5i</w:t>
      </w:r>
      <w:r>
        <w:rPr>
          <w:sz w:val="24"/>
        </w:rPr>
        <w:t xml:space="preserve"> - количество уникальных субъектов малого и среднего предпринимательства, получивших за последние 3 (три) года услуги ЦПЭ, в результате которых субъекты малого и среднего предпринимательства исполнили в текущем году обязательства по ранее заключенным экспортным контрактам.</w:t>
      </w:r>
    </w:p>
    <w:bookmarkStart w:id="115" w:name="P115"/>
    <w:bookmarkEnd w:id="11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Учет количества уникальных субъектов малого и среднего предпринимательства, заключивших экспортные контракты в результате услуг ЦПЭ, включает оценку и сопоставление:</w:t>
      </w:r>
    </w:p>
    <w:bookmarkStart w:id="116" w:name="P116"/>
    <w:bookmarkEnd w:id="11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экспортного контракта и информации о заключении экспортного контракта по итогам полученной за последние 3 (три) года услуги ЦПЭ, или информации об исполнении обязательств по ранее заключенному экспортному контракту в результате оказанной за последние 3 (три) года услуги ЦПЭ, или информации о продаже товаров субъекта малого и среднего предпринимательства в рамках международной электронной торговли по итогам полученной за последние 3 (три) года услуги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соглашения на оказание услуги ЦПЭ, заключенного между ЦПЭ и субъектом малого и среднего предпринимательства;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акта оказанной услуги, подписанного между ЦПЭ и субъектом малого и среднего предпринимательства, который являлся стороной соглашения на оказание услуги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документов и информации, подтверждающей взаимосвязь оказанных ЦПЭ услуг и заключенных экспортных контрактов или экспортных контрактов, обязательства по которым исполнены в результате услуг ЦПЭ, или осуществленных продаж товаров субъектов малого и среднего предпринимательства в рамках международной электронной торговли.</w:t>
      </w:r>
    </w:p>
    <w:bookmarkStart w:id="120" w:name="P120"/>
    <w:bookmarkEnd w:id="1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Учет количества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ЦПЭ, включает оценку и сопоставление:</w:t>
      </w:r>
    </w:p>
    <w:bookmarkStart w:id="121" w:name="P121"/>
    <w:bookmarkEnd w:id="1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экспортного контракта и информации о заключении экспортного контракта по итогам полученной за последние 3 (три) года услуги РЭЦ и его дочерних организаций, предусмотренной Требованиями, при содействии ЦПЭ или информации об исполнении обязательств по ранее заключенному экспортному контракту в результате оказанной за последние 3 (три) года услуги РЭЦ и его дочерних организаций, предусмотренной Требованиями, при содействии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информации, подтверждающей взаимосвязь оказанных услуг РЭЦ и его дочерних организаций, предусмотренных Требованиями, при содействии ЦПЭ и заключенных экспортных контрактов или экспортных контрактов, обязательства по которым исполнены в результате услуг РЭЦ и его дочерних организаций, предусмотренных Требованиями, при содействии ЦПЭ.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Информация, указанная в </w:t>
      </w:r>
      <w:hyperlink w:history="0" w:anchor="P116" w:tooltip="а) экспортного контракта и информации о заключении экспортного контракта по итогам полученной за последние 3 (три) года услуги ЦПЭ, или информации об исполнении обязательств по ранее заключенному экспортному контракту в результате оказанной за последние 3 (три) года услуги ЦПЭ, или информации о продаже товаров субъекта малого и среднего предпринимательства в рамках международной электронной торговли по итогам полученной за последние 3 (три) года услуги ЦПЭ;">
        <w:r>
          <w:rPr>
            <w:sz w:val="24"/>
            <w:color w:val="0000ff"/>
          </w:rPr>
          <w:t xml:space="preserve">подпункте "а" пункта 20</w:t>
        </w:r>
      </w:hyperlink>
      <w:r>
        <w:rPr>
          <w:sz w:val="24"/>
        </w:rPr>
        <w:t xml:space="preserve"> и </w:t>
      </w:r>
      <w:hyperlink w:history="0" w:anchor="P121" w:tooltip="а) экспортного контракта и информации о заключении экспортного контракта по итогам полученной за последние 3 (три) года услуги РЭЦ и его дочерних организаций, предусмотренной Требованиями, при содействии ЦПЭ или информации об исполнении обязательств по ранее заключенному экспортному контракту в результате оказанной за последние 3 (три) года услуги РЭЦ и его дочерних организаций, предусмотренной Требованиями, при содействии ЦПЭ;">
        <w:r>
          <w:rPr>
            <w:sz w:val="24"/>
            <w:color w:val="0000ff"/>
          </w:rPr>
          <w:t xml:space="preserve">подпункте "а" пункта 21</w:t>
        </w:r>
      </w:hyperlink>
      <w:r>
        <w:rPr>
          <w:sz w:val="24"/>
        </w:rPr>
        <w:t xml:space="preserve"> настоящего Порядка,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предмет экспортного контракта или наименование товара, экспорт которого осуществлен в рамках международной электронной торговли в случае предоставления услуги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дату экспортного контракта и (или) дату исполнения обязательств по ранее заключенному экспортному контракту в результате оказания услуг ЦПЭ и (или) РЭЦ и его дочерних организаций, предусмотренных Требованиями, при содействии ЦПЭ или дату осуществления продажи товаров субъектов малого и среднего предпринимательства в рамках международной электронной торговли в случае предоставления услуги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страну экспорта;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объем экспорта в тыс. долл. США по курсу Центрального банка Российской Федерации на дату осуществления отгрузки по экспортному контракту или дату исполнения обязательств по ранее заключенному экспортному контракту в результате оказания услуг ЦПЭ и (или) РЭЦ и его дочерних организаций, предусмотренных Требованиями, при содействии ЦПЭ, или дату осуществления продажи товаров субъектов малого и среднего предпринимательства в рамках международной электронной торговли в случае предоставления услуги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наименование иностранного контрагента, к которому может относиться хозяйствующий субъект предпринимательской деятельности в иностранном государстве, а также физическое лицо в случае осуществления продажи товаров субъектов малого и среднего предпринимательства в рамках международной электронной торговли;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наименование услуги ЦПЭ или РЭЦ и его дочерних организаций, предусмотренной Требованиями, оказанной при содействии ЦПЭ, в результате которой заключен экспортный контракт или осуществлен экспорт товаров.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В случае если субъект малого и среднего предпринимательства заключил или реализовал экспортный контракт в результате нескольких услуг ЦПЭ и (или) РЭЦ и его дочерних организаций, предусмотренных Требованиями, такой экспортный контракт учитывается однократно.</w:t>
      </w:r>
    </w:p>
    <w:bookmarkStart w:id="131" w:name="P131"/>
    <w:bookmarkEnd w:id="1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В целях учета объема поддержанного экспорта субъектов малого и среднего предпринимательства по итогам поддержки ЦПЭ (KPI3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РЭЦ проводит оценку корректности и полноты комплекта документов, подтверждающих достижение ключевого показателя эффективности деятельности ЦПЭ, и взаимосвязи оказанных ЦПЭ услуг и заключенных экспортных контрактов, а также объема поддержанного экспорта, и осуществляет расчет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KPI3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= V</w:t>
      </w:r>
      <w:r>
        <w:rPr>
          <w:sz w:val="24"/>
          <w:vertAlign w:val="subscript"/>
        </w:rPr>
        <w:t xml:space="preserve">цпэi</w:t>
      </w:r>
      <w:r>
        <w:rPr>
          <w:sz w:val="24"/>
        </w:rPr>
        <w:t xml:space="preserve"> + V</w:t>
      </w:r>
      <w:r>
        <w:rPr>
          <w:sz w:val="24"/>
          <w:vertAlign w:val="subscript"/>
        </w:rPr>
        <w:t xml:space="preserve">рэцi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цпэi</w:t>
      </w:r>
      <w:r>
        <w:rPr>
          <w:sz w:val="24"/>
        </w:rPr>
        <w:t xml:space="preserve"> - объем поддержанного экспорта субъектов малого и среднего предпринимательства, заключивших экспортные контракты в результате услуг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рэцi</w:t>
      </w:r>
      <w:r>
        <w:rPr>
          <w:sz w:val="24"/>
        </w:rPr>
        <w:t xml:space="preserve"> - объем поддержанного экспорта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поддержанного экспорта субъектов малого и среднего предпринимательства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цпэi</w:t>
      </w:r>
      <w:r>
        <w:rPr>
          <w:sz w:val="24"/>
        </w:rPr>
        <w:t xml:space="preserve"> = V</w:t>
      </w:r>
      <w:r>
        <w:rPr>
          <w:sz w:val="24"/>
          <w:vertAlign w:val="subscript"/>
        </w:rPr>
        <w:t xml:space="preserve">1i</w:t>
      </w:r>
      <w:r>
        <w:rPr>
          <w:sz w:val="24"/>
        </w:rPr>
        <w:t xml:space="preserve"> + V</w:t>
      </w:r>
      <w:r>
        <w:rPr>
          <w:sz w:val="24"/>
          <w:vertAlign w:val="subscript"/>
        </w:rPr>
        <w:t xml:space="preserve">2i</w:t>
      </w:r>
      <w:r>
        <w:rPr>
          <w:sz w:val="24"/>
        </w:rPr>
        <w:t xml:space="preserve"> + V</w:t>
      </w:r>
      <w:r>
        <w:rPr>
          <w:sz w:val="24"/>
          <w:vertAlign w:val="subscript"/>
        </w:rPr>
        <w:t xml:space="preserve">3i</w:t>
      </w:r>
      <w:r>
        <w:rPr>
          <w:sz w:val="24"/>
        </w:rPr>
        <w:t xml:space="preserve"> + V</w:t>
      </w:r>
      <w:r>
        <w:rPr>
          <w:sz w:val="24"/>
          <w:vertAlign w:val="subscript"/>
        </w:rPr>
        <w:t xml:space="preserve">4i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1i</w:t>
      </w:r>
      <w:r>
        <w:rPr>
          <w:sz w:val="24"/>
        </w:rPr>
        <w:t xml:space="preserve"> - объем поддержанного экспорта субъектов малого и среднего предпринимательства по экспортным контрактам, заключенным в текущем году, в результате услуг ЦПЭ, предоставленных в течение 3 (трех) лет, в тыс. долл. США по курсу Центрального банка Российской Федерации на дату осуществления отгрузки;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2i</w:t>
      </w:r>
      <w:r>
        <w:rPr>
          <w:sz w:val="24"/>
        </w:rPr>
        <w:t xml:space="preserve"> - объем поддержанного экспорта субъектов малого и среднего предпринимательства по экспортным контрактам, реализованным в текущем году в результате услуг ЦПЭ, предоставленных в течение 3 (трех) лет, в тыс. долл. США по курсу Центрального банка Российской Федерации на дату отгрузки, или дату исполнения обязательств по ранее заключенному экспортному контракту в результате оказания услуг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3i</w:t>
      </w:r>
      <w:r>
        <w:rPr>
          <w:sz w:val="24"/>
        </w:rPr>
        <w:t xml:space="preserve"> - объем экспортных продаж товаров субъектов малого и среднего предпринимательства в текущем году в рамках международной электронной торговли по итогам полученной за последние 3 (три) года услуги ЦПЭ в тыс. долл. США по курсу Центрального банка Российской Федерации на дату осуществления продажи или дату отгрузки;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4i</w:t>
      </w:r>
      <w:r>
        <w:rPr>
          <w:sz w:val="24"/>
        </w:rPr>
        <w:t xml:space="preserve"> - объем поддержанного экспорта субъектов малого и среднего предпринимательства в текущем году по заключенным и принятым к учету экспортным контрактам в течение последних 3 (трех) лет в результате услуг ЦПЭ в тыс. долл. США по курсу Центрального банка Российской Федерации на дату заключения экспортного контракта или дату отгрузки.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поддержанного экспорта субъектов малого и среднего предпринимательства в результате услуг РЭЦ и его дочерних организаций, предусмотренных Требованиями, при содействии ЦПЭ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рэцi</w:t>
      </w:r>
      <w:r>
        <w:rPr>
          <w:sz w:val="24"/>
        </w:rPr>
        <w:t xml:space="preserve"> = V</w:t>
      </w:r>
      <w:r>
        <w:rPr>
          <w:sz w:val="24"/>
          <w:vertAlign w:val="subscript"/>
        </w:rPr>
        <w:t xml:space="preserve">5i</w:t>
      </w:r>
      <w:r>
        <w:rPr>
          <w:sz w:val="24"/>
        </w:rPr>
        <w:t xml:space="preserve"> + V</w:t>
      </w:r>
      <w:r>
        <w:rPr>
          <w:sz w:val="24"/>
          <w:vertAlign w:val="subscript"/>
        </w:rPr>
        <w:t xml:space="preserve">6i</w:t>
      </w:r>
      <w:r>
        <w:rPr>
          <w:sz w:val="24"/>
        </w:rPr>
        <w:t xml:space="preserve"> + V</w:t>
      </w:r>
      <w:r>
        <w:rPr>
          <w:sz w:val="24"/>
          <w:vertAlign w:val="subscript"/>
        </w:rPr>
        <w:t xml:space="preserve">7i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5i</w:t>
      </w:r>
      <w:r>
        <w:rPr>
          <w:sz w:val="24"/>
        </w:rPr>
        <w:t xml:space="preserve"> - объем поддержанного экспорта субъектов малого и среднего предпринимательства по экспортным контрактам, заключенным в текущем году, в результате услуг РЭЦ и его дочерних организаций, предусмотренных Требованиями, предоставленных в течение 3 (трех) лет, в тыс. долл. США по курсу Центрального банка Российской Федерации на дату заключения экспортного контракта или дату отгрузки;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6i</w:t>
      </w:r>
      <w:r>
        <w:rPr>
          <w:sz w:val="24"/>
        </w:rPr>
        <w:t xml:space="preserve"> - объем поддержанного экспорта субъектов малого и среднего предпринимательства по экспортным контрактам, реализованным в текущем году в результате услуг РЭЦ и его дочерних организаций, предусмотренных Требованиями, при содействии ЦПЭ, предоставленных в течение 3 (трех) лет, в тыс. долл. США по курсу Центрального банка Российской Федерации на дату отгрузки, или дату исполнения обязательств по ранее заключенному экспортному контракту в результате оказания услуг РЭЦ и его дочерних организаций при содействии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7i</w:t>
      </w:r>
      <w:r>
        <w:rPr>
          <w:sz w:val="24"/>
        </w:rPr>
        <w:t xml:space="preserve"> - объем поддержанного экспорта субъектов малого и среднего предпринимательства в текущем году по заключенным и принятым к учету экспортным контрактам в течение последних 3 (трех) лет в результате услуг РЭЦ и его дочерних организаций, предусмотренных Требованиями, при содействии ЦПЭ в тыс. долл. США по курсу Центрального банка Российской Федерации на дату заключения экспортного контракта или дату отгрузки.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Учет достижения фактических значений объема поддержанного экспорта субъектов малого и среднего предпринимательства включает оценку и сопоставление документов и информации, указанных в </w:t>
      </w:r>
      <w:hyperlink w:history="0" w:anchor="P115" w:tooltip="20. Учет количества уникальных субъектов малого и среднего предпринимательства, заключивших экспортные контракты в результате услуг ЦПЭ, включает оценку и сопоставление:">
        <w:r>
          <w:rPr>
            <w:sz w:val="24"/>
            <w:color w:val="0000ff"/>
          </w:rPr>
          <w:t xml:space="preserve">пунктах 20</w:t>
        </w:r>
      </w:hyperlink>
      <w:r>
        <w:rPr>
          <w:sz w:val="24"/>
        </w:rPr>
        <w:t xml:space="preserve"> и </w:t>
      </w:r>
      <w:hyperlink w:history="0" w:anchor="P120" w:tooltip="21. Учет количества уникальных субъектов малого и среднего предпринимательства, заключивших экспортные контракты в результате услуг РЭЦ и его дочерних организаций, предусмотренных Требованиями, при содействии ЦПЭ, включает оценку и сопоставление:">
        <w:r>
          <w:rPr>
            <w:sz w:val="24"/>
            <w:color w:val="0000ff"/>
          </w:rPr>
          <w:t xml:space="preserve">21</w:t>
        </w:r>
      </w:hyperlink>
      <w:r>
        <w:rPr>
          <w:sz w:val="24"/>
        </w:rPr>
        <w:t xml:space="preserve"> настоящего Порядка, а также информации об объемах экспорта в текущем году.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Подтверждением факта вовлечения субъектов малого и среднего предпринимательства в экспортную деятельность в результате проведения мероприятий ЦПЭ, включая региональный конкурс "Экспортер года", форумы, конференции, круглые столы и другие конгрессные мероприятия, а также семинары, вебинары, информационно-консультационные меры поддержки ЦПЭ, предоставляемые за счет собственных компетенций сотрудников ЦПЭ, является наличие письма, подписанного руководителем исполнительного органа субъекта Российской Федерации, с указанием итогового количества субъектов малого и среднего предпринимательства, вовлеченных в экспортную деятельность.</w:t>
      </w:r>
    </w:p>
    <w:bookmarkStart w:id="157" w:name="P157"/>
    <w:bookmarkEnd w:id="15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Рейтинг ЦПЭ формируется на основе балльно-рейтинговой системы в два этапа: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первый этап включает в себя определение промежуточного значения коэффициента результативности деятельности ЦПЭ i-го субъекта Российской Федерации (K</w:t>
      </w:r>
      <w:r>
        <w:rPr>
          <w:sz w:val="24"/>
          <w:vertAlign w:val="subscript"/>
        </w:rPr>
        <w:t xml:space="preserve">ri</w:t>
      </w:r>
      <w:r>
        <w:rPr>
          <w:sz w:val="24"/>
        </w:rPr>
        <w:t xml:space="preserve">), который определяется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35"/>
        </w:rPr>
        <w:drawing>
          <wp:inline distT="0" distB="0" distL="0" distR="0">
            <wp:extent cx="3371850" cy="60579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smefi</w:t>
      </w:r>
      <w:r>
        <w:rPr>
          <w:sz w:val="24"/>
        </w:rPr>
        <w:t xml:space="preserve"> - фактическое количество субъектов малого и среднего предпринимательства, получивших услуги ЦПЭ i-го субъекта Российской Федерации,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smegi</w:t>
      </w:r>
      <w:r>
        <w:rPr>
          <w:sz w:val="24"/>
        </w:rPr>
        <w:t xml:space="preserve"> - целевое количество субъектов малого и среднего предпринимательства, получивших услуги ЦПЭ i-го субъекта Российской Федерации,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efi</w:t>
      </w:r>
      <w:r>
        <w:rPr>
          <w:sz w:val="24"/>
        </w:rPr>
        <w:t xml:space="preserve"> - фактическое количество субъектов малого и среднего предпринимательства, заключивших экспортные контракты и (или) осуществивших экспорт товаров при содействии i-го ЦПЭ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</w:t>
      </w:r>
      <w:r>
        <w:rPr>
          <w:sz w:val="24"/>
          <w:vertAlign w:val="subscript"/>
        </w:rPr>
        <w:t xml:space="preserve">egi</w:t>
      </w:r>
      <w:r>
        <w:rPr>
          <w:sz w:val="24"/>
        </w:rPr>
        <w:t xml:space="preserve"> - целевое количество субъектов малого и среднего предпринимательства, заключивших экспортные контракты и (или) осуществивших экспорт товаров при содействии ЦПЭ i-го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fi</w:t>
      </w:r>
      <w:r>
        <w:rPr>
          <w:sz w:val="24"/>
        </w:rPr>
        <w:t xml:space="preserve"> - фактический объем поддержанного экспорта субъектов малого и среднего предпринимательства ЦПЭ i-го субъекта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gi</w:t>
      </w:r>
      <w:r>
        <w:rPr>
          <w:sz w:val="24"/>
        </w:rPr>
        <w:t xml:space="preserve"> - целевой объем поддержанного экспорта субъектов малого и среднего предпринимательства ЦПЭ i-го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</w:t>
      </w:r>
      <w:r>
        <w:rPr>
          <w:position w:val="-30"/>
        </w:rPr>
        <w:drawing>
          <wp:inline distT="0" distB="0" distL="0" distR="0">
            <wp:extent cx="880110" cy="537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&gt; 100, то значение </w:t>
      </w:r>
      <w:r>
        <w:rPr>
          <w:position w:val="-30"/>
        </w:rPr>
        <w:drawing>
          <wp:inline distT="0" distB="0" distL="0" distR="0">
            <wp:extent cx="880110" cy="537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принимается равным 100.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Каждому ЦПЭ по итогам ранжирования присваивается промежуточный ранг (R</w:t>
      </w:r>
      <w:r>
        <w:rPr>
          <w:sz w:val="24"/>
          <w:vertAlign w:val="subscript"/>
        </w:rPr>
        <w:t xml:space="preserve">mi</w:t>
      </w:r>
      <w:r>
        <w:rPr>
          <w:sz w:val="24"/>
        </w:rPr>
        <w:t xml:space="preserve">) при условии, что ранг 1 присваивается ЦПЭ с наименьшим значением коэффициента результативности деятельности ЦПЭ;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второй этап включает в себя определение итогового места ЦПЭ i-го субъекта Российской Федерации в рейтинге (R</w:t>
      </w:r>
      <w:r>
        <w:rPr>
          <w:sz w:val="24"/>
          <w:vertAlign w:val="subscript"/>
        </w:rPr>
        <w:t xml:space="preserve">fi</w:t>
      </w:r>
      <w:r>
        <w:rPr>
          <w:sz w:val="24"/>
        </w:rPr>
        <w:t xml:space="preserve">) путем сложения промежуточного ранга и дополнительных баллов, а также учета коэффициента, характеризующего достижение ЦПЭ i-го субъекта Российской Федерации целевых значений показателей количества субъектов малого и среднего предпринимательства, заключивших экспортные контракты и (или) осуществивших экспорт товаров при содействии ЦПЭ, и объема поддержанного экспорта субъектов малого и среднего предпринимательства и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10"/>
        </w:rPr>
        <w:drawing>
          <wp:inline distT="0" distB="0" distL="0" distR="0">
            <wp:extent cx="2708910" cy="2857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M</w:t>
      </w:r>
      <w:r>
        <w:rPr>
          <w:sz w:val="24"/>
          <w:vertAlign w:val="subscript"/>
        </w:rPr>
        <w:t xml:space="preserve">ci</w:t>
      </w:r>
      <w:r>
        <w:rPr>
          <w:sz w:val="24"/>
        </w:rPr>
        <w:t xml:space="preserve"> - дополнительные баллы, присуждаемые за страновую диверсификацию i-го субъекта Российской Федерации (количество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M</w:t>
      </w:r>
      <w:r>
        <w:rPr>
          <w:sz w:val="24"/>
          <w:vertAlign w:val="subscript"/>
        </w:rPr>
        <w:t xml:space="preserve">ni</w:t>
      </w:r>
      <w:r>
        <w:rPr>
          <w:sz w:val="24"/>
        </w:rPr>
        <w:t xml:space="preserve"> - дополнительные баллы, присуждаемые за уровень вовлечения субъектов малого и среднего предпринимательства в экспортную деятельность в i-м субъекте Российской Федерации (количество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M</w:t>
      </w:r>
      <w:r>
        <w:rPr>
          <w:sz w:val="24"/>
          <w:vertAlign w:val="subscript"/>
        </w:rPr>
        <w:t xml:space="preserve">freci</w:t>
      </w:r>
      <w:r>
        <w:rPr>
          <w:sz w:val="24"/>
        </w:rPr>
        <w:t xml:space="preserve"> - дополнительные баллы, присуждаемые за обеспеченность доступа субъектов малого и среднего предпринимательства к финансовым услугам РЭЦ и его дочерних организаций, предусмотренным Требованиями (количество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K</w:t>
      </w:r>
      <w:r>
        <w:rPr>
          <w:sz w:val="24"/>
          <w:vertAlign w:val="subscript"/>
        </w:rPr>
        <w:t xml:space="preserve">kpii</w:t>
      </w:r>
      <w:r>
        <w:rPr>
          <w:sz w:val="24"/>
        </w:rPr>
        <w:t xml:space="preserve"> - коэффициент, характеризующий достижение ЦПЭ i-го субъекта Российской Федерации плановых значений показателей количества субъектов малого и среднего предпринимательства, заключивших экспортные контракты и (или) осуществивших экспорт товаров при содействии ЦПЭ, и объема поддержанного экспорта субъектов малого и среднего предпринимательства, равный: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1 - если ЦПЭ i-го субъекта Российской Федерации достиг плановых значений показателей количества субъектов малого и среднего предпринимательства, заключивших экспортные контракты и (или) осуществивших экспорт товаров при содействии ЦПЭ, и объема поддержанного экспорта субъектов малого и среднего предпринимательства;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0,1 - если ЦПЭ i-го субъекта Российской Федерации не достиг плановых значений показателей количества субъектов малого и среднего предпринимательства, заключивших экспортные контракты и (или) осуществивших экспорт товаров при содействии ЦПЭ, и объема поддержанного экспорта субъектов малого и среднего предпринимательства.</w:t>
      </w:r>
    </w:p>
    <w:p>
      <w:pPr>
        <w:pStyle w:val="0"/>
        <w:spacing w:before="240" w:lineRule="auto"/>
        <w:ind w:firstLine="540"/>
        <w:jc w:val="both"/>
      </w:pPr>
      <w:hyperlink w:history="0" w:anchor="P471" w:tooltip="ЗНАЧЕНИЯ">
        <w:r>
          <w:rPr>
            <w:sz w:val="24"/>
            <w:color w:val="0000ff"/>
          </w:rPr>
          <w:t xml:space="preserve">Значения</w:t>
        </w:r>
      </w:hyperlink>
      <w:r>
        <w:rPr>
          <w:sz w:val="24"/>
        </w:rPr>
        <w:t xml:space="preserve"> дополнительных баллов M</w:t>
      </w:r>
      <w:r>
        <w:rPr>
          <w:sz w:val="24"/>
          <w:vertAlign w:val="subscript"/>
        </w:rPr>
        <w:t xml:space="preserve">ci</w:t>
      </w:r>
      <w:r>
        <w:rPr>
          <w:sz w:val="24"/>
        </w:rPr>
        <w:t xml:space="preserve">, M</w:t>
      </w:r>
      <w:r>
        <w:rPr>
          <w:sz w:val="24"/>
          <w:vertAlign w:val="subscript"/>
        </w:rPr>
        <w:t xml:space="preserve">ni</w:t>
      </w:r>
      <w:r>
        <w:rPr>
          <w:sz w:val="24"/>
        </w:rPr>
        <w:t xml:space="preserve">, M</w:t>
      </w:r>
      <w:r>
        <w:rPr>
          <w:sz w:val="24"/>
          <w:vertAlign w:val="subscript"/>
        </w:rPr>
        <w:t xml:space="preserve">freci</w:t>
      </w:r>
      <w:r>
        <w:rPr>
          <w:sz w:val="24"/>
        </w:rPr>
        <w:t xml:space="preserve">, устанавливаются в соответствии с приложением N 4 к настоящему Порядку в зависимости от группы, к которой отнесен субъект Российской Федерации в соответствии с </w:t>
      </w:r>
      <w:hyperlink w:history="0" r:id="rId24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субъекты Российской Федерации, относящиеся к 1 (за исключением Донецкой Народной Республики, Запорожской области, Луганской Народной Республики и Херсонской области) и 6 группам, предоставляют в РЭЦ информацию для расчета рейтинга в срок до 12 января года, следующего за отчетным, в том числе письмо, подписанное руководителем исполнительного органа субъекта Российской Федерации, к компетенции которого относятся полномочия в области внешнеторговой деятельности и развития промышленности в субъекте Российской Федерации, Реестр, перечень субъектов малого и среднего предпринимательства, получивших финансовые услуги РЭЦ и его дочерних организаций, предусмотренные Требованиями, при содействии ЦПЭ, с детализацией вида услуги и сроков ее предоставления с указанием перечня субъектов малого и среднего предпринимательства, сроков и форматов проведения, распределения объема поддержанного экспорта по странам, в которые субъекты малого и среднего предпринимательства осуществляют экспортные поставки при поддержке ЦПЭ.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порядку проведения акционерным</w:t>
      </w:r>
    </w:p>
    <w:p>
      <w:pPr>
        <w:pStyle w:val="0"/>
        <w:jc w:val="right"/>
      </w:pPr>
      <w:r>
        <w:rPr>
          <w:sz w:val="24"/>
        </w:rPr>
        <w:t xml:space="preserve">обществом "Российский экспортный</w:t>
      </w:r>
    </w:p>
    <w:p>
      <w:pPr>
        <w:pStyle w:val="0"/>
        <w:jc w:val="right"/>
      </w:pPr>
      <w:r>
        <w:rPr>
          <w:sz w:val="24"/>
        </w:rPr>
        <w:t xml:space="preserve">центр" мониторинга соблюдения</w:t>
      </w:r>
    </w:p>
    <w:p>
      <w:pPr>
        <w:pStyle w:val="0"/>
        <w:jc w:val="right"/>
      </w:pPr>
      <w:r>
        <w:rPr>
          <w:sz w:val="24"/>
        </w:rPr>
        <w:t xml:space="preserve">центрами поддержки экспорта</w:t>
      </w:r>
    </w:p>
    <w:p>
      <w:pPr>
        <w:pStyle w:val="0"/>
        <w:jc w:val="right"/>
      </w:pPr>
      <w:r>
        <w:rPr>
          <w:sz w:val="24"/>
        </w:rPr>
        <w:t xml:space="preserve">Требований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 и анализа результатов</w:t>
      </w:r>
    </w:p>
    <w:p>
      <w:pPr>
        <w:pStyle w:val="0"/>
        <w:jc w:val="right"/>
      </w:pPr>
      <w:r>
        <w:rPr>
          <w:sz w:val="24"/>
        </w:rPr>
        <w:t xml:space="preserve">деятельности центров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г. N 2798</w:t>
      </w:r>
    </w:p>
    <w:p>
      <w:pPr>
        <w:pStyle w:val="0"/>
        <w:jc w:val="both"/>
      </w:pPr>
      <w:r>
        <w:rPr>
          <w:sz w:val="24"/>
        </w:rPr>
      </w:r>
    </w:p>
    <w:bookmarkStart w:id="201" w:name="P201"/>
    <w:bookmarkEnd w:id="201"/>
    <w:p>
      <w:pPr>
        <w:pStyle w:val="2"/>
        <w:jc w:val="center"/>
      </w:pPr>
      <w:r>
        <w:rPr>
          <w:sz w:val="24"/>
        </w:rPr>
        <w:t xml:space="preserve">ДОКУМЕНТЫ И ИНФОРМАЦИЯ,</w:t>
      </w:r>
    </w:p>
    <w:p>
      <w:pPr>
        <w:pStyle w:val="2"/>
        <w:jc w:val="center"/>
      </w:pPr>
      <w:r>
        <w:rPr>
          <w:sz w:val="24"/>
        </w:rPr>
        <w:t xml:space="preserve">ПОДТВЕРЖДАЮЩИЕ СООТВЕТСТВИЕ ЦЕНТРОВ ПОДДЕРЖКИ ЭКСПОРТА</w:t>
      </w:r>
    </w:p>
    <w:p>
      <w:pPr>
        <w:pStyle w:val="2"/>
        <w:jc w:val="center"/>
      </w:pPr>
      <w:r>
        <w:rPr>
          <w:sz w:val="24"/>
        </w:rPr>
        <w:t xml:space="preserve">ТРЕБОВАНИЯМ К ЦЕНТРАМ ПОДДЕРЖКИ ЭКСПОРТА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3204"/>
        <w:gridCol w:w="3288"/>
        <w:gridCol w:w="1984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Требование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документа/содержание информации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документа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Требования к ЦПЭ, утверждаемые в соответствии с </w:t>
            </w:r>
            <w:hyperlink w:history="0" r:id="rId25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пунктом 1 части 1 статьи 25.3</w:t>
              </w:r>
            </w:hyperlink>
            <w:r>
              <w:rPr>
                <w:sz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ЦПЭ создан и осуществляет деятельность в субъекте Российской Федерации как самостоятельное юридическое лицо (за исключением ЦПЭ, зарегистрированных на территориях субъектов Российской Федерации, групповой коэффициент, характеризующий уровень экспортного развития или экспортного потенциала, которых равен 0 или 1)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 субъекта Российской Федерации о создании ЦПЭ как самостоятельного юридического лица (за исключением центров поддержки экспорта, зарегистрированных на территориях субъектов Российской Федерации, групповой коэффициент, характеризующий уровень экспортного развития или экспортного потенциала, которых равен 0 или 1)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Организационно-правовая форма ЦПЭ - общественно полезный фонд или автономная некоммерческая организация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Учредительные документы ЦПЭ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Одним из учредителей ЦПЭ является субъект Российской Федерации, в том числе наличие в составе учредителей или в составе членов высшего органа управления юридического лица исполнительных органов субъекта Российской Федерации, к компетенции которых относятся полномочия в области внешнеторговой деятельности и развития промышленности в субъекте Российской Федерации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 субъекта Российской Федерации о создании ЦПЭ;</w:t>
            </w:r>
          </w:p>
          <w:p>
            <w:pPr>
              <w:pStyle w:val="0"/>
            </w:pPr>
            <w:r>
              <w:rPr>
                <w:sz w:val="24"/>
              </w:rPr>
              <w:t xml:space="preserve">учредительные документы ЦПЭ;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документ, подтверждающий состав высшего органа управления ЦПЭ по состоянию на 31 декабря года, предшествующего году проведения мониторинга;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 компетенции исполнительных органов субъекта Российской Федерации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Наличие направления расходования субсидии на отчетный период, а также направлений доходов ЦПЭ, согласованных РЭЦ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Соглашение о взаимодействии субъекта Российской Федерации с РЭЦ, заключенное в соответствии с </w:t>
            </w:r>
            <w:hyperlink w:history="0" r:id="rId26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      <w:r>
                <w:rPr>
                  <w:sz w:val="24"/>
                  <w:color w:val="0000ff"/>
                </w:rPr>
                <w:t xml:space="preserve">пунктом 30</w:t>
              </w:r>
            </w:hyperlink>
            <w:r>
              <w:rPr>
                <w:sz w:val="24"/>
              </w:rPr>
              <w:t xml:space="preserve"> Правил, включающее направление расходования субсидии на отчетный период, а также направления доходов ЦПЭ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Направление объема средств бюджета субъекта Российской Федерации и внебюджетных источников, направленных в рамках направления расходования субсидии на формирование премиального фонда, в случае исполнения плановых ключевых показателей эффективности деятельности ЦПЭ "количество субъектов малого и среднего предпринимательства,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Требованиями, при содействии ЦПЭ)" и "объем поддержанного экспорта товаров субъектов малого и среднего предпринимательства по итогам поддержки ЦПЭ (услуг ЦПЭ и (или) РЭЦ и его дочерних организаций, предусмотренных Требованиями, при содействии ЦПЭ)" по итогам защиты результатов деятельности ЦПЭ в первом, втором, третьем и четвертом кварталах нарастающим итогом на формирование фонда оплаты труда и начислений на оплату труда в размере, соответствующем объему квартальной премии, или на финансирование услуг ЦПЭ в случае неисполнения плановых ключевых показателей эффективности деятельности ЦПЭ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Направления расходования субсидии из федерального бюджета и бюджета субъекта Российской Федерации на финансирование ЦПЭ, предусмотренные соглашением в соответствии с </w:t>
            </w:r>
            <w:hyperlink w:history="0" r:id="rId27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      <w:r>
                <w:rPr>
                  <w:sz w:val="24"/>
                  <w:color w:val="0000ff"/>
                </w:rPr>
                <w:t xml:space="preserve">пунктом 30</w:t>
              </w:r>
            </w:hyperlink>
            <w:r>
              <w:rPr>
                <w:sz w:val="24"/>
              </w:rPr>
              <w:t xml:space="preserve"> Правил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1.6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Исполнение плановых ключевых показателей эффективности деятельности ЦПЭ в соответствии с </w:t>
            </w:r>
            <w:hyperlink w:history="0" r:id="rId28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      <w:r>
                <w:rPr>
                  <w:sz w:val="24"/>
                  <w:color w:val="0000ff"/>
                </w:rPr>
                <w:t xml:space="preserve">пунктом 30</w:t>
              </w:r>
            </w:hyperlink>
            <w:r>
              <w:rPr>
                <w:sz w:val="24"/>
              </w:rPr>
              <w:t xml:space="preserve"> Правил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Протокол мероприятия с ЦПЭ в очной форме в целях совместного анализа достигнутых результатов деятельности ЦПЭ за отчетный период и возможных рисков неисполнения целей, показателей и результатов региональных проектов, обеспечивающих достижение целей, показателей и результатов федерального проекта, и обмена опытом по организации поддержки экспорта, в том числе по созданию и развитию деятельности ЦПЭ в субъектах Российской Федерации, содержащий информацию о достижении плановых ключевых показателей эффективности деятельности ЦПЭ в соответствии с </w:t>
            </w:r>
            <w:hyperlink w:history="0" r:id="rId29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      <w:r>
                <w:rPr>
                  <w:sz w:val="24"/>
                  <w:color w:val="0000ff"/>
                </w:rPr>
                <w:t xml:space="preserve">пунктом 30</w:t>
              </w:r>
            </w:hyperlink>
            <w:r>
              <w:rPr>
                <w:sz w:val="24"/>
              </w:rPr>
              <w:t xml:space="preserve"> Правил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1.7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Исполнение целевых ключевых показателей эффективности деятельности ЦПЭ, предусмотренных Требованиями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Протокол мероприятия с ЦПЭ в очной форме в целях совместного анализа достигнутых результатов деятельности ЦПЭ за отчетный период и возможных рисков неисполнения целей, показателей и результатов региональных проектов, обеспечивающих достижение целей, показателей и результатов федерального проекта, и обмена опытом по организации поддержки экспорта, в том числе по созданию и развитию деятельности ЦПЭ в субъектах Российской Федерации, содержащий информацию о достижении целевых ключевых показателей эффективности деятельности ЦПЭ, предусмотренных Требованиями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Оформление ЦПЭ в едином фирменном стиле (внешнее и внутреннее оборудование и (или) переоборудование ЦПЭ с использованием единого дизайна, единых цветов, навигационных и рекламно-коммуникационных материалов) во всех вновь открываемых или действующих ЦПЭ в соответствии с фирменным стилем ЦПЭ, включая в том числе техническое оснащение офисного пространства, сувенирную продукцию, канцтовары (ручки, карандаши, блокноты и другое), флеш-накопителей с символикой ЦПЭ, а также иных сопутствующих материалов, распространяемых на территории Российской Федерации и за рубежом, в том числе в рамках публичных мероприятий, а также в рамках оформления стендов на международных мероприятиях для субъектов малого и среднего предпринимательства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 приложением фотографий, подтверждающих использование единого фирменного стиля (внешнее и внутреннее оборудование и (или) переоборудование ЦПЭ с использованием единого дизайна, единых цветов, навигационных и рекламно-коммуникационных материалов) во всех вновь открываемых или действующих ЦПЭ в соответствии с фирменным стилем ЦПЭ, разработанным Минпромторгом России, включая в том числе техническое оснащение офисного пространства, сувенирную продукцию, канцтовары (ручки, карандаши, блокноты и другое), флеш-накопителей с символикой ЦПЭ, а также иных сопутствующих материалов, распространяемых на территории Российской Федерации и за рубежом, в том числе в рамках публичных мероприятий, а также в рамках оформления стендов на международных мероприятиях для субъектов малого и среднего предпринимательства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1.9</w:t>
            </w:r>
          </w:p>
        </w:tc>
        <w:tc>
          <w:tcPr>
            <w:tcW w:w="320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Штатная численность сотрудников ЦПЭ и минимальные функциональные требования к каждой штатной единице обеспечены в соответствии с группой, к которой отнесен субъект Российской Федерации в соответствии с </w:t>
            </w:r>
            <w:hyperlink w:history="0" r:id="rId30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      <w:r>
                <w:rPr>
                  <w:sz w:val="24"/>
                  <w:color w:val="0000ff"/>
                </w:rPr>
                <w:t xml:space="preserve">пунктом 20</w:t>
              </w:r>
            </w:hyperlink>
            <w:r>
              <w:rPr>
                <w:sz w:val="24"/>
              </w:rPr>
              <w:t xml:space="preserve"> Правил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Штатное расписание ЦПЭ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численности и заработной плате работников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1.10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Расположение ЦПЭ в административном центре субъекта Российской Федерации, с соблюдением требований к помещениям ЦПЭ, установленных Требованиями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 указанием адреса в пределах места нахождения ЦПЭ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1.11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Обеспечено размещение рабочих мест для обеспечения работы сотрудников ЦПЭ согласно штатной численности сотрудников ЦПЭ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 приложением плана размещения рабочих мест сотрудников ЦПЭ согласно штатной численности сотрудников ЦПЭ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1.12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Размещение и ежемесячное обновление (актуализация) на официальном сайте ЦПЭ информации, связанной с деятельностью ЦПЭ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 указанием адреса сайта ЦПЭ в сети "Интернет"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1.13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Обеспечение ЦПЭ формирования в электронном виде перечня услуг, предоставляемых ЦПЭ, а также его ведения и актуализации на постоянной основе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 подтверждением корректности и актуальности сформированного в электронном виде перечня услуг, предоставляемых ЦПЭ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1.14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Обеспечение ЦПЭ заполнения и актуализации информации, предусмотренной Требованиями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подтверждающее полноту и корректность внесенной ЦПЭ информации, предусмотренной Требованиями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1.15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Участие ЦПЭ в определении приоритетных направлений поддержки экспортной деятельности субъектов малого и среднего предпринимательства на уровне субъекта Российской Федерации, в том числе в разработке и реализации мероприятий региональной программы поддержки экспорта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содержащее информацию об участии ЦПЭ в определении приоритетных направлений поддержки экспортной деятельности субъектов малого и среднего предпринимательства на уровне субъекта Российской Федерации, в том числе в разработке и реализации мероприятий региональной программы поддержки экспорта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1.16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Участие в мероприятиях по внедрению на территории субъекта Российской Федерации стандарта по обеспечению благоприятных условий для развития экспортной деятельности в субъектах Российской Федерации (региональный экспортный стандарт), утверждаемого протоколом проектного комитета по национальному </w:t>
            </w:r>
            <w:hyperlink w:history="0" r:id="rId31" w:tooltip="Ссылка на КонсультантПлюс">
              <w:r>
                <w:rPr>
                  <w:sz w:val="24"/>
                  <w:color w:val="0000ff"/>
                </w:rPr>
                <w:t xml:space="preserve">проекту</w:t>
              </w:r>
            </w:hyperlink>
            <w:r>
              <w:rPr>
                <w:sz w:val="24"/>
              </w:rPr>
              <w:t xml:space="preserve"> "Международная кооперация и экспорт" в части, касающейся деятельности ЦПЭ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содержащее информацию об участии ЦПЭ в мероприятиях по внедрению в субъекте Российской Федерации регионального экспортного стандарта, утверждаемого протоколом проектного комитета по национальному </w:t>
            </w:r>
            <w:hyperlink w:history="0" r:id="rId32" w:tooltip="Ссылка на КонсультантПлюс">
              <w:r>
                <w:rPr>
                  <w:sz w:val="24"/>
                  <w:color w:val="0000ff"/>
                </w:rPr>
                <w:t xml:space="preserve">проекту</w:t>
              </w:r>
            </w:hyperlink>
            <w:r>
              <w:rPr>
                <w:sz w:val="24"/>
              </w:rPr>
              <w:t xml:space="preserve"> "Международная кооперация и экспорт"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1.17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Информирование и консультирование ЦПЭ субъектов малого и среднего предпринимательства о существующих услугах и мерах поддержки развития экспортной деятельности, в том числе совместно со специализированными институтами развития и образовательными организациями, а также содействие в получении услуг и мер поддержки развития экспортной деятельности, реализуемых в Российской Федерации, в субъектах Российской Федерации, а также специализированными институтами развития, банками и другими организациями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содержащее информацию об информировании и консультировании субъектов малого и среднего предпринимательства о существующих услугах и мерах поддержки развития экспортной деятельности, в том числе совместно со специализированными институтами развития и образовательными организациями, а также о содействии в получении услуг и мер поддержки развития экспортной деятельности, реализуемых в Российской Федерации, в субъектах Российской Федерации, а также специализированными институтами развития, банками и другими организациями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1.18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ЦПЭ услуг, предусмотренных Требованиями, в том числе посредством ИС "Одно окно", при наличии соответствующих функциональных возможностей в ИС "Одно окно", а также организация привлечения на продукты и услуги РЭЦ и его дочерних организаций, предусмотренные Требованиями, действующих экспортеров и субъектов малого и среднего предпринимательства, планирующих осуществлять экспортную деятельность в субъекте Российской Федерации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уполномоченного исполнительного органа субъекта Российской Федерации, с подтверждением корректности представленной информации о получателях услуг ЦПЭ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1.19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Популяризация образа экспортера среди экономически активного населения и молодежи и продвижение национального бренда "Сделано в России", в том числе:</w:t>
            </w:r>
          </w:p>
          <w:p>
            <w:pPr>
              <w:pStyle w:val="0"/>
            </w:pPr>
            <w:r>
              <w:rPr>
                <w:sz w:val="24"/>
              </w:rPr>
              <w:t xml:space="preserve">- в средствах массовой информации, в сети "Интернет", включая создание и ведение персональных страниц ЦПЭ в социальных сетях в сети "Интернет", размещение наружной рекламы ЦПЭ, создание в информационно-телекоммуникационной сети "Интернет" групп для взаимодействия субъектов малого и среднего предпринимательства по вопросам осуществления экспортной деятельности;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- путем организации форумов, конференций, круглых столов, семинаров, вебинаров и других конгрессных мероприятий по вопросам экспортной деятельности;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- путем оказания содействия деятельности очных площадок, созданных в субъектах Российской Федерации для взаимодействия субъектов малого и среднего предпринимательства, в целях обмена опытом по вопросам ведения экспортной деятельности;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- путем организации и проведения регионального конкурса "Экспортер года" в субъекте Российской Федерации или номинации, связанной с экспортом товаров субъектов малого и среднего предпринимательства, в рамках других конкурсов для хозяйствующих субъектов, проводимых на территории субъекта Российской Федерации;</w:t>
            </w:r>
          </w:p>
          <w:p>
            <w:pPr>
              <w:pStyle w:val="0"/>
            </w:pPr>
            <w:r>
              <w:rPr>
                <w:sz w:val="24"/>
              </w:rPr>
              <w:t xml:space="preserve">- путем информирования студентов высших учебных заведений субъекта Российской Федерации об услугах и мерах поддержки развития экспортной деятельности в целях подготовки кадров в сфере внешнеэкономической деятельности и вовлечения молодежи в экспортную деятельность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 указанием на персональные страницы ЦПЭ в социальных сетях в сети "Интернет" и ссылками на аккаунты, а также содержащее информацию о проведенных ЦПЭ публичных мероприятиях по вопросам экспортной деятельности с размещенной наружной рекламой услуг ЦПЭ, указанием ссылок на пресс-релизы (анонсы и пост-релизы) о созданных в информационно-телекоммуникационной сети "Интернет" группах для взаимодействия субъектов малого и среднего предпринимательства по вопросам осуществления экспортной деятельности, а также об оказании информационного содействия деятельности очных площадок, созданных в субъектах Российской Федерации для взаимодействия субъектов малого и среднего предпринимательства, в целях обмена опытом по вопросам ведения экспортной деятельности, информацию об информировании студентов высших учебных заведений субъекта Российской Федерации о мерах поддержки развития экспортной деятельности в целях подготовки кадров в сфере внешнеэкономической деятельности и вовлечения молодежи в экспортную деятельность; отчеты специализированных организаций, привлекаемых ЦПЭ к организации мероприятий, направленных на популяризацию экспортной деятельности, о проведении форумов, конференций, круглых столов и других конгрессных мероприятий по вопросам экспортной деятельности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1.20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Направление в РЭЦ и актуализация информации о предоставляемых ЦПЭ услугах и мерах поддержки для принятия РЭЦ решения о включении такой информации в Единый каталог государственных услуг, государственных функций и иных услуг в сфере внешнеторговой деятельности, формирование которого осуществляется РЭЦ в ИС "Одно окно" в соответствии с </w:t>
            </w:r>
            <w:hyperlink w:history="0" r:id="rId33" w:tooltip="Постановление Правительства РФ от 28.01.2022 N 65 (ред. от 24.05.2024) &quot;О порядке функционирования информационной системы &quot;Одно окно&quot; в сфере внешнеторговой деятельности&quot; (вместе с &quot;Правилами функционирования информационной системы &quot;Одно окно&quot; в сфере внешнеторговой деятельности&quot;) {КонсультантПлюс}">
              <w:r>
                <w:rPr>
                  <w:sz w:val="24"/>
                  <w:color w:val="0000ff"/>
                </w:rPr>
                <w:t xml:space="preserve">Правилами</w:t>
              </w:r>
            </w:hyperlink>
            <w:r>
              <w:rPr>
                <w:sz w:val="24"/>
              </w:rPr>
              <w:t xml:space="preserve"> функционирования информационной системы "Одно окно" в сфере внешнеторговой деятельности, утвержденными постановлением Правительства Российской Федерации от 28 января 2022 г. N 65 "О порядке функционирования информационной системы "Одно окно" в сфере внешнеторговой деятельности", в том числе по запросу РЭЦ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информация о предоставляемых ЦПЭ услугах и мерах поддержки для принятия РЭЦ решения о включении такой информации в Единый каталог государственных услуг, государственных функций и иных услуг в сфере внешнеторговой деятельности, формирование которого осуществляется РЭЦ в ИС "Одно окно" в соответствии с </w:t>
            </w:r>
            <w:hyperlink w:history="0" r:id="rId34" w:tooltip="Постановление Правительства РФ от 28.01.2022 N 65 (ред. от 24.05.2024) &quot;О порядке функционирования информационной системы &quot;Одно окно&quot; в сфере внешнеторговой деятельности&quot; (вместе с &quot;Правилами функционирования информационной системы &quot;Одно окно&quot; в сфере внешнеторговой деятельности&quot;) {КонсультантПлюс}">
              <w:r>
                <w:rPr>
                  <w:sz w:val="24"/>
                  <w:color w:val="0000ff"/>
                </w:rPr>
                <w:t xml:space="preserve">Правилами</w:t>
              </w:r>
            </w:hyperlink>
            <w:r>
              <w:rPr>
                <w:sz w:val="24"/>
              </w:rPr>
              <w:t xml:space="preserve"> функционирования информационной системы "Одно окно" в сфере внешнеторговой деятельности, утвержденными постановлением Правительства Российской Федерации от 28 января 2022 г. N 65 "О порядке функционирования информационной системы "Одно окно" в сфере внешнеторговой деятельности", в том числе по запросу РЭЦ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1.21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Соответствие руководителя ЦПЭ квалификационным требованиям, предусмотренным Требованиями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Диплом, подтверждающий наличие высшего образования;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 прохождение повышения квалификации в сфере внешнеэкономической деятельности, в случае если высшее образование получено по направлению, не относящемуся к сфере внешнеэкономической деятельности;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трудовая книжка (выписка из трудовой книжки), подтверждающая наличие опыта работы на руководящих должностях не менее одного года или опыта работы в сфере внешнеэкономической деятельности не менее трех лет,</w:t>
            </w:r>
          </w:p>
          <w:p>
            <w:pPr>
              <w:pStyle w:val="0"/>
            </w:pPr>
            <w:r>
              <w:rPr>
                <w:sz w:val="24"/>
              </w:rPr>
              <w:t xml:space="preserve">результаты тестирования на знание основ внешнеэкономической деятельности, организованного РЭЦ, состоящие из не менее 80% правильных ответов;</w:t>
            </w:r>
          </w:p>
          <w:p>
            <w:pPr>
              <w:pStyle w:val="0"/>
            </w:pPr>
            <w:r>
              <w:rPr>
                <w:sz w:val="24"/>
              </w:rPr>
              <w:t xml:space="preserve">результаты тестирования на знание правовых актов, регламентирующих деятельность ЦПЭ, организованного РЭЦ, состоящие из не менее 80% правильных ответов (подтверждается в рамках аттестации);</w:t>
            </w:r>
          </w:p>
          <w:p>
            <w:pPr>
              <w:pStyle w:val="0"/>
            </w:pPr>
            <w:r>
              <w:rPr>
                <w:sz w:val="24"/>
              </w:rPr>
              <w:t xml:space="preserve">результаты аттестации, подтверждающие навыки публичного выступления;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результаты очного согласования руководителя ЦПЭ Минпромторгом России или протокол мероприятия с ЦПЭ в очной форме в целях совместного анализа достигнутых результатов деятельности ЦПЭ за отчетный период, подтверждающие знание основных текущих экономических показателей субъекта Российской Федерации и целевых плановых значений на краткосрочный и долгосрочный период, в том числе экспортных показателей, отраслевой специфики экспорта субъекта Российской Федерации;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 ежегодное прохождение повышения квалификации или обучения в сфере профессиональной деятельности (дипломы, сертификаты, удостоверения)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1.22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Соответствие сотрудников ЦПЭ квалификационным требованиям, предусмотренным Требованиями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Дипломы, подтверждающие наличие высшего образования;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 прохождение повышения квалификации в сфере внешнеэкономической деятельности, в случае если высшее образование получено по направлению, не относящемуся к сфере внешнеэкономической деятельности;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трудовые книжки (выписки из трудовых книжек), подтверждающие наличие опыта работы в соответствии с Требованиями;</w:t>
            </w:r>
          </w:p>
          <w:p>
            <w:pPr>
              <w:pStyle w:val="0"/>
            </w:pPr>
            <w:r>
              <w:rPr>
                <w:sz w:val="24"/>
              </w:rPr>
              <w:t xml:space="preserve">сертификаты или иные документы, подтверждающие навыки свободного владения английским или иностранным языком одной из целевых стран экспорта (например, результат тестов, подтверждающий навыки свободного владения иностранным языком);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 прохождения повышения квалификации или обучения в сфере профессиональной деятельности (дипломы, сертификаты, удостоверения)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Скан-копии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1.23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Сертификация системы менеджмента качества услуг ЦПЭ (за исключением ЦПЭ, созданных в текущем году или изменивших организационно-правовую форму в текущем году).</w:t>
            </w:r>
          </w:p>
          <w:p>
            <w:pPr>
              <w:pStyle w:val="0"/>
            </w:pPr>
            <w:r>
              <w:rPr>
                <w:sz w:val="24"/>
              </w:rPr>
              <w:t xml:space="preserve">В ЦПЭ проведен плановый инспекционный контроль системы менеджмента качества в течение срока действия сертификата на соответствие системы менеджмента качества, за исключением ЦПЭ, сертификация системы менеджмента качества которых проведена к текущему году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Сертификат соответствия стандартам качества предоставляемых ЦПЭ услуг;</w:t>
            </w:r>
          </w:p>
          <w:p>
            <w:pPr>
              <w:pStyle w:val="0"/>
            </w:pPr>
            <w:r>
              <w:rPr>
                <w:sz w:val="24"/>
              </w:rPr>
              <w:t xml:space="preserve">акт о проведении планового инспекционного контроля системы менеджмента качества на соответствие ЦПЭ требованиям стандарта качества, содержащий результаты проведенного инспекционного контроля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Скан-копии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1.24</w:t>
            </w:r>
          </w:p>
        </w:tc>
        <w:tc>
          <w:tcPr>
            <w:tcW w:w="320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 проведение регионального конкурса "Экспортер года" в субъекте Российской Федерации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Письмо, подписанное руководителем ЦПЭ, содержащее информацию о проведении регионального конкурса "Экспортер года" в субъекте Российской Федерации с указанием пресс-релизов (анонсов и пост-релизов) в средствах массовой информации о победителях регионального конкурса "Экспортер года" в субъекте Российской Федерации; реестр участников регионального конкурса "Экспортер года" в субъекте Российской Федерации в разрезе номинаций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Скан-копия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протокол заседания комиссии регионального конкурса "Экспортер года" в субъекте Российской Федерации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Скан-копии и (или) информация, предоставленная ЦПЭ в ИС "Одно окно", в соответствии с Требованиями</w:t>
            </w:r>
          </w:p>
        </w:tc>
      </w:tr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204" w:type="dxa"/>
          </w:tcPr>
          <w:p>
            <w:pPr>
              <w:pStyle w:val="0"/>
            </w:pPr>
            <w:r>
              <w:rPr>
                <w:sz w:val="24"/>
              </w:rPr>
              <w:t xml:space="preserve">Требования к услугам, предоставляемым ЦПЭ, установленные Требованиями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Соглашения на оказание услуг ЦПЭ, подписанные между ЦПЭ и субъектом малого и среднего предпринимательства;</w:t>
            </w:r>
          </w:p>
          <w:p>
            <w:pPr>
              <w:pStyle w:val="0"/>
            </w:pPr>
            <w:r>
              <w:rPr>
                <w:sz w:val="24"/>
              </w:rPr>
              <w:t xml:space="preserve">акты оказанных услуг, подписанные между ЦПЭ и субъектом малого и среднего предпринимательства;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соглашения, заключенные ЦПЭ со специализированными организациями и (или) сторонними профильными экспертами, о предоставлении субъекту малого и среднего предпринимательства услуги и (или) документы, подтверждающие наличие компетенций по предоставлению услуги, являющейся консультационной поддержкой, у сотрудников ЦПЭ;</w:t>
            </w:r>
          </w:p>
          <w:p>
            <w:pPr>
              <w:pStyle w:val="0"/>
            </w:pPr>
            <w:r>
              <w:rPr>
                <w:sz w:val="24"/>
              </w:rPr>
              <w:t xml:space="preserve">акты оказанных услуг, подписанные между ЦПЭ и специализированными организациями и (или) сторонними профильными экспертами, о предоставлении субъекту малого и среднего предпринимательства услуги;</w:t>
            </w:r>
          </w:p>
          <w:p>
            <w:pPr>
              <w:pStyle w:val="0"/>
            </w:pPr>
            <w:r>
              <w:rPr>
                <w:sz w:val="24"/>
              </w:rPr>
              <w:t xml:space="preserve">отчеты специализированных организаций или сторонних профильных экспертов, привлекаемых к выполнению услуги;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 и материалы, подтверждающие оказание услуги и состав работ, входящих в услугу;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соглашения с хозяйствующими субъектами в целях привлечения к ним клиентов на условиях агентского (спонсорского) вознаграждения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Скан-копии и (или) информация, представленная ЦПЭ в ИС "Одно окно", в соответствии с Требованиями; отчетность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порядку проведения акционерным</w:t>
      </w:r>
    </w:p>
    <w:p>
      <w:pPr>
        <w:pStyle w:val="0"/>
        <w:jc w:val="right"/>
      </w:pPr>
      <w:r>
        <w:rPr>
          <w:sz w:val="24"/>
        </w:rPr>
        <w:t xml:space="preserve">обществом "Российский экспортный</w:t>
      </w:r>
    </w:p>
    <w:p>
      <w:pPr>
        <w:pStyle w:val="0"/>
        <w:jc w:val="right"/>
      </w:pPr>
      <w:r>
        <w:rPr>
          <w:sz w:val="24"/>
        </w:rPr>
        <w:t xml:space="preserve">центр" мониторинга соблюдения</w:t>
      </w:r>
    </w:p>
    <w:p>
      <w:pPr>
        <w:pStyle w:val="0"/>
        <w:jc w:val="right"/>
      </w:pPr>
      <w:r>
        <w:rPr>
          <w:sz w:val="24"/>
        </w:rPr>
        <w:t xml:space="preserve">центрами поддержки экспорта</w:t>
      </w:r>
    </w:p>
    <w:p>
      <w:pPr>
        <w:pStyle w:val="0"/>
        <w:jc w:val="right"/>
      </w:pPr>
      <w:r>
        <w:rPr>
          <w:sz w:val="24"/>
        </w:rPr>
        <w:t xml:space="preserve">Требований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 и анализа результатов</w:t>
      </w:r>
    </w:p>
    <w:p>
      <w:pPr>
        <w:pStyle w:val="0"/>
        <w:jc w:val="right"/>
      </w:pPr>
      <w:r>
        <w:rPr>
          <w:sz w:val="24"/>
        </w:rPr>
        <w:t xml:space="preserve">деятельности центров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г. N 2798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363" w:name="P363"/>
          <w:bookmarkEnd w:id="363"/>
          <w:p>
            <w:pPr>
              <w:pStyle w:val="0"/>
              <w:jc w:val="center"/>
            </w:pPr>
            <w:r>
              <w:rPr>
                <w:sz w:val="24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соблюдении центром поддержки экспорта требований к центрам поддержки экспорта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6"/>
      </w:tblGrid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"__" ______________ 20__ 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 ________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 результатам проведенной оценки соблюдения центром поддержки экспорта (далее - ЦПЭ):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ЦПЭ, идентификационный номер налогоплательщика)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(адрес, место нахождения)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____ году требований к ЦПЭ (далее - Требования), установлено, что указанным ЦПЭ соблюдаются/частично не соблюдаются/частично соблюдаются/не соблюдаются следующие Требования (соблюдаются - в случае, если по всем требованиям указано "да", частично не соблюдаются - в случае, если от 1 до 7 требований указано "частично", частично соблюдаются - в случае, если от 7 до 14 требований указано "частично", не соблюдаются - в случае, если хотя бы по одному требованию указано "нет"):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0"/>
        <w:gridCol w:w="2725"/>
        <w:gridCol w:w="2494"/>
        <w:gridCol w:w="1882"/>
        <w:gridCol w:w="1354"/>
      </w:tblGrid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7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Требование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Данные о соблюдении требований (указывается "да" - в случае если соблюдены все требования</w:t>
            </w:r>
          </w:p>
        </w:tc>
        <w:tc>
          <w:tcPr>
            <w:tcW w:w="18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Содержание несоблюдения требований (при наличии)</w:t>
            </w:r>
          </w:p>
        </w:tc>
        <w:tc>
          <w:tcPr>
            <w:tcW w:w="13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(при наличии)</w:t>
            </w:r>
          </w:p>
        </w:tc>
      </w:tr>
      <w:tr>
        <w:tc>
          <w:tcPr>
            <w:tcW w:w="590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7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98"/>
        <w:gridCol w:w="340"/>
        <w:gridCol w:w="1531"/>
        <w:gridCol w:w="340"/>
        <w:gridCol w:w="4025"/>
      </w:tblGrid>
      <w:tr>
        <w:tc>
          <w:tcPr>
            <w:tcW w:w="279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4025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79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порядку проведения акционерным</w:t>
      </w:r>
    </w:p>
    <w:p>
      <w:pPr>
        <w:pStyle w:val="0"/>
        <w:jc w:val="right"/>
      </w:pPr>
      <w:r>
        <w:rPr>
          <w:sz w:val="24"/>
        </w:rPr>
        <w:t xml:space="preserve">обществом "Российский экспортный</w:t>
      </w:r>
    </w:p>
    <w:p>
      <w:pPr>
        <w:pStyle w:val="0"/>
        <w:jc w:val="right"/>
      </w:pPr>
      <w:r>
        <w:rPr>
          <w:sz w:val="24"/>
        </w:rPr>
        <w:t xml:space="preserve">центр" мониторинга соблюдения</w:t>
      </w:r>
    </w:p>
    <w:p>
      <w:pPr>
        <w:pStyle w:val="0"/>
        <w:jc w:val="right"/>
      </w:pPr>
      <w:r>
        <w:rPr>
          <w:sz w:val="24"/>
        </w:rPr>
        <w:t xml:space="preserve">центрами поддержки экспорта</w:t>
      </w:r>
    </w:p>
    <w:p>
      <w:pPr>
        <w:pStyle w:val="0"/>
        <w:jc w:val="right"/>
      </w:pPr>
      <w:r>
        <w:rPr>
          <w:sz w:val="24"/>
        </w:rPr>
        <w:t xml:space="preserve">Требований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 и анализа результатов</w:t>
      </w:r>
    </w:p>
    <w:p>
      <w:pPr>
        <w:pStyle w:val="0"/>
        <w:jc w:val="right"/>
      </w:pPr>
      <w:r>
        <w:rPr>
          <w:sz w:val="24"/>
        </w:rPr>
        <w:t xml:space="preserve">деятельности центров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г. N 2798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16" w:name="P416"/>
          <w:bookmarkEnd w:id="416"/>
          <w:p>
            <w:pPr>
              <w:pStyle w:val="0"/>
              <w:jc w:val="center"/>
            </w:pPr>
            <w:r>
              <w:rPr>
                <w:sz w:val="24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соблюдении центром поддержки экспорта требований к услугам, предоставляемым центрами поддержки экспорта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6"/>
      </w:tblGrid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"__" ______________ 20__ 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 ________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 результатам проведенной оценки соблюдения центром поддержки экспорта (далее - ЦПЭ):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ЦПЭ, идентификационный номер налогоплательщика)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(адрес, место нахождения)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____ году требований к услугам, предоставляемым ЦПЭ (далее - Требования), установлено, что указанным ЦПЭ соблюдаются/частично не соблюдаются/частично соблюдаются/не соблюдаются (соблюдаются - в случае, если по всем видам услуг указано "да", частично не соблюдаются - в случае, если от 1 до 7 видов услуг указано "частично", частично соблюдаются - в случае, если от 7 до 14 видов услуг указано "частично", не соблюдаются - в случае, если хотя бы по одному виду услуг указано "нет" или "-") следующие Требования: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0"/>
        <w:gridCol w:w="1928"/>
        <w:gridCol w:w="4082"/>
        <w:gridCol w:w="1474"/>
        <w:gridCol w:w="964"/>
      </w:tblGrid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услуги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Данные о соблюдении требований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(указывается "да" - в случае если процентное отношение количества услуг, по которым выявлены несоблюдения Требований, к общему количеству услуг по каждому виду услуги составляет 0%,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"частично" - в случае если процентное отношение количества услуг, по которым выявлены несоблюдения Требований, к общему количеству услуг по каждому виду услуги составляет 20% и менее,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"нет" - в случае если процентное отношение количества услуг, по которым выявлены несоблюдения Требований, к общему количеству услуг по каждому виду услуги составляет более 20%);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"-" - в случае непредоставления документов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Содержание несоблюдения требований (при наличии)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(при наличии)</w:t>
            </w:r>
          </w:p>
        </w:tc>
      </w:tr>
      <w:tr>
        <w:tc>
          <w:tcPr>
            <w:tcW w:w="59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98"/>
        <w:gridCol w:w="340"/>
        <w:gridCol w:w="1531"/>
        <w:gridCol w:w="340"/>
        <w:gridCol w:w="4025"/>
      </w:tblGrid>
      <w:tr>
        <w:tc>
          <w:tcPr>
            <w:tcW w:w="279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</w:t>
            </w:r>
          </w:p>
        </w:tc>
        <w:tc>
          <w:tcPr>
            <w:tcW w:w="4025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79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порядку проведения акционерным</w:t>
      </w:r>
    </w:p>
    <w:p>
      <w:pPr>
        <w:pStyle w:val="0"/>
        <w:jc w:val="right"/>
      </w:pPr>
      <w:r>
        <w:rPr>
          <w:sz w:val="24"/>
        </w:rPr>
        <w:t xml:space="preserve">обществом "Российский экспортный</w:t>
      </w:r>
    </w:p>
    <w:p>
      <w:pPr>
        <w:pStyle w:val="0"/>
        <w:jc w:val="right"/>
      </w:pPr>
      <w:r>
        <w:rPr>
          <w:sz w:val="24"/>
        </w:rPr>
        <w:t xml:space="preserve">центр" мониторинга соблюдения</w:t>
      </w:r>
    </w:p>
    <w:p>
      <w:pPr>
        <w:pStyle w:val="0"/>
        <w:jc w:val="right"/>
      </w:pPr>
      <w:r>
        <w:rPr>
          <w:sz w:val="24"/>
        </w:rPr>
        <w:t xml:space="preserve">центрами поддержки экспорта</w:t>
      </w:r>
    </w:p>
    <w:p>
      <w:pPr>
        <w:pStyle w:val="0"/>
        <w:jc w:val="right"/>
      </w:pPr>
      <w:r>
        <w:rPr>
          <w:sz w:val="24"/>
        </w:rPr>
        <w:t xml:space="preserve">Требований к центрам поддержки</w:t>
      </w:r>
    </w:p>
    <w:p>
      <w:pPr>
        <w:pStyle w:val="0"/>
        <w:jc w:val="right"/>
      </w:pPr>
      <w:r>
        <w:rPr>
          <w:sz w:val="24"/>
        </w:rPr>
        <w:t xml:space="preserve">экспорта и анализа результатов</w:t>
      </w:r>
    </w:p>
    <w:p>
      <w:pPr>
        <w:pStyle w:val="0"/>
        <w:jc w:val="right"/>
      </w:pPr>
      <w:r>
        <w:rPr>
          <w:sz w:val="24"/>
        </w:rPr>
        <w:t xml:space="preserve">деятельности центров поддержки</w:t>
      </w:r>
    </w:p>
    <w:p>
      <w:pPr>
        <w:pStyle w:val="0"/>
        <w:jc w:val="right"/>
      </w:pPr>
      <w:r>
        <w:rPr>
          <w:sz w:val="24"/>
        </w:rPr>
        <w:t xml:space="preserve">экспорта,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Минпромторга России</w:t>
      </w:r>
    </w:p>
    <w:p>
      <w:pPr>
        <w:pStyle w:val="0"/>
        <w:jc w:val="right"/>
      </w:pPr>
      <w:r>
        <w:rPr>
          <w:sz w:val="24"/>
        </w:rPr>
        <w:t xml:space="preserve">от 9 июня 2026 г. N 2798</w:t>
      </w:r>
    </w:p>
    <w:p>
      <w:pPr>
        <w:pStyle w:val="0"/>
        <w:jc w:val="both"/>
      </w:pPr>
      <w:r>
        <w:rPr>
          <w:sz w:val="24"/>
        </w:rPr>
      </w:r>
    </w:p>
    <w:bookmarkStart w:id="471" w:name="P471"/>
    <w:bookmarkEnd w:id="471"/>
    <w:p>
      <w:pPr>
        <w:pStyle w:val="2"/>
        <w:jc w:val="center"/>
      </w:pPr>
      <w:r>
        <w:rPr>
          <w:sz w:val="24"/>
        </w:rPr>
        <w:t xml:space="preserve">ЗНАЧЕНИЯ</w:t>
      </w:r>
    </w:p>
    <w:p>
      <w:pPr>
        <w:pStyle w:val="2"/>
        <w:jc w:val="center"/>
      </w:pPr>
      <w:r>
        <w:rPr>
          <w:sz w:val="24"/>
        </w:rPr>
        <w:t xml:space="preserve">ДОПОЛНИТЕЛЬНЫХ БАЛЛОВ ДЛЯ ФОРМИРОВАНИЯ РЕЙТИНГА ЦЕНТРОВ</w:t>
      </w:r>
    </w:p>
    <w:p>
      <w:pPr>
        <w:pStyle w:val="2"/>
        <w:jc w:val="center"/>
      </w:pPr>
      <w:r>
        <w:rPr>
          <w:sz w:val="24"/>
        </w:rPr>
        <w:t xml:space="preserve">ПОДДЕРЖКИ ЭКСПОРТА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"/>
        <w:gridCol w:w="4195"/>
        <w:gridCol w:w="769"/>
        <w:gridCol w:w="769"/>
        <w:gridCol w:w="769"/>
        <w:gridCol w:w="769"/>
        <w:gridCol w:w="850"/>
      </w:tblGrid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Группа</w:t>
            </w:r>
          </w:p>
        </w:tc>
        <w:tc>
          <w:tcPr>
            <w:tcW w:w="419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Критерий оценки</w:t>
            </w:r>
          </w:p>
        </w:tc>
        <w:tc>
          <w:tcPr>
            <w:gridSpan w:val="5"/>
            <w:tcW w:w="39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Баллы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балл</w:t>
            </w:r>
          </w:p>
        </w:tc>
        <w:tc>
          <w:tcPr>
            <w:tcW w:w="7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балла</w:t>
            </w:r>
          </w:p>
        </w:tc>
        <w:tc>
          <w:tcPr>
            <w:tcW w:w="7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балла</w:t>
            </w:r>
          </w:p>
        </w:tc>
        <w:tc>
          <w:tcPr>
            <w:tcW w:w="7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балла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баллов</w:t>
            </w:r>
          </w:p>
        </w:tc>
      </w:tr>
      <w:tr>
        <w:tc>
          <w:tcPr>
            <w:tcW w:w="90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и более</w:t>
            </w:r>
          </w:p>
        </w:tc>
      </w:tr>
      <w:tr>
        <w:tc>
          <w:tcPr>
            <w:tcW w:w="90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3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3 - 5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6 - 7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8 - 9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3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3 - 5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6 - 7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8 - 9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2 - 3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4 - 5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6 - 7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и более</w:t>
            </w:r>
          </w:p>
        </w:tc>
      </w:tr>
      <w:tr>
        <w:tc>
          <w:tcPr>
            <w:tcW w:w="90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5 - 9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10 - 14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5 - 9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10 - 14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3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3 - 6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7 - 9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10 - 12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 и более</w:t>
            </w:r>
          </w:p>
        </w:tc>
      </w:tr>
      <w:tr>
        <w:tc>
          <w:tcPr>
            <w:tcW w:w="90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7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7 - 15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16 - 22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23 - 29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7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7 - 15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16 - 22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23 - 29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5 - 9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10 - 14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и более</w:t>
            </w:r>
          </w:p>
        </w:tc>
      </w:tr>
      <w:tr>
        <w:tc>
          <w:tcPr>
            <w:tcW w:w="90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10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30 - 39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10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30 - 39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7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7 - 15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16 - 22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23 - 29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и более</w:t>
            </w:r>
          </w:p>
        </w:tc>
      </w:tr>
      <w:tr>
        <w:tc>
          <w:tcPr>
            <w:tcW w:w="90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стран, в которые субъекты малого и среднего предпринимательства осуществляют экспортные поставки при поддержке ЦПЭ, но не менее 0,01% от объема поддержанного экспорта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15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15 - 29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30 - 44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45 - 59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у которых год начала экспортной деятельности совпадает с годом, предшествующим году формирования рейтинга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15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15 - 29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30 - 44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45 - 59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 и более</w:t>
            </w:r>
          </w:p>
        </w:tc>
      </w:tr>
      <w:tr>
        <w:tc>
          <w:tcPr>
            <w:vMerge w:val="continue"/>
          </w:tcPr>
          <w:p/>
        </w:tc>
        <w:tc>
          <w:tcPr>
            <w:tcW w:w="419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субъектов малого и среднего предпринимательства, которым предоставлены финансовые услуги РЭЦ и его дочерних организаций, предусмотренные Требованиями, при содействии ЦПЭ, ед.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10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20 - 29</w:t>
            </w:r>
          </w:p>
        </w:tc>
        <w:tc>
          <w:tcPr>
            <w:tcW w:w="7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30 - 39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 и более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Минпромторга России от 09.06.2026 N 2798</w:t>
            <w:br/>
            <w:t>"Об утверждении Порядка проведения акционерным обществом "Российский экс...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5005&amp;date=08.09.2026&amp;dst=572&amp;field=134" TargetMode = "External"/><Relationship Id="rId9" Type="http://schemas.openxmlformats.org/officeDocument/2006/relationships/hyperlink" Target="https://login.consultant.ru/link/?req=doc&amp;base=LAW&amp;n=536775&amp;date=08.09.2026&amp;dst=100032&amp;field=134" TargetMode = "External"/><Relationship Id="rId10" Type="http://schemas.openxmlformats.org/officeDocument/2006/relationships/hyperlink" Target="https://login.consultant.ru/link/?req=doc&amp;base=LAW&amp;n=536775&amp;date=08.09.2026&amp;dst=169&amp;field=134" TargetMode = "External"/><Relationship Id="rId11" Type="http://schemas.openxmlformats.org/officeDocument/2006/relationships/hyperlink" Target="https://login.consultant.ru/link/?req=doc&amp;base=LAW&amp;n=536772&amp;date=08.09.2026&amp;dst=100010&amp;field=134" TargetMode = "External"/><Relationship Id="rId12" Type="http://schemas.openxmlformats.org/officeDocument/2006/relationships/hyperlink" Target="https://login.consultant.ru/link/?req=doc&amp;base=LAW&amp;n=535005&amp;date=08.09.2026&amp;dst=572&amp;field=134" TargetMode = "External"/><Relationship Id="rId13" Type="http://schemas.openxmlformats.org/officeDocument/2006/relationships/hyperlink" Target="https://login.consultant.ru/link/?req=doc&amp;base=LAW&amp;n=499649&amp;date=08.09.2026&amp;dst=100020&amp;field=134" TargetMode = "External"/><Relationship Id="rId14" Type="http://schemas.openxmlformats.org/officeDocument/2006/relationships/hyperlink" Target="https://login.consultant.ru/link/?req=doc&amp;base=LAW&amp;n=536347&amp;date=08.09.2026&amp;dst=20869&amp;field=134" TargetMode = "External"/><Relationship Id="rId15" Type="http://schemas.openxmlformats.org/officeDocument/2006/relationships/hyperlink" Target="https://login.consultant.ru/link/?req=doc&amp;base=LAW&amp;n=536347&amp;date=08.09.2026&amp;dst=20869&amp;field=134" TargetMode = "External"/><Relationship Id="rId16" Type="http://schemas.openxmlformats.org/officeDocument/2006/relationships/hyperlink" Target="https://login.consultant.ru/link/?req=doc&amp;base=LAW&amp;n=536347&amp;date=08.09.2026&amp;dst=20869&amp;field=134" TargetMode = "External"/><Relationship Id="rId17" Type="http://schemas.openxmlformats.org/officeDocument/2006/relationships/hyperlink" Target="https://login.consultant.ru/link/?req=doc&amp;base=LAW&amp;n=333151&amp;date=08.09.2026" TargetMode = "External"/><Relationship Id="rId18" Type="http://schemas.openxmlformats.org/officeDocument/2006/relationships/hyperlink" Target="https://login.consultant.ru/link/?req=doc&amp;base=LAW&amp;n=319212&amp;date=08.09.2026" TargetMode = "External"/><Relationship Id="rId19" Type="http://schemas.openxmlformats.org/officeDocument/2006/relationships/hyperlink" Target="https://login.consultant.ru/link/?req=doc&amp;base=LAW&amp;n=535005&amp;date=08.09.2026&amp;dst=28&amp;field=134" TargetMode = "External"/><Relationship Id="rId20" Type="http://schemas.openxmlformats.org/officeDocument/2006/relationships/image" Target="media/image2.wmf"/><Relationship Id="rId21" Type="http://schemas.openxmlformats.org/officeDocument/2006/relationships/image" Target="media/image3.wmf"/><Relationship Id="rId22" Type="http://schemas.openxmlformats.org/officeDocument/2006/relationships/image" Target="media/image4.wmf"/><Relationship Id="rId23" Type="http://schemas.openxmlformats.org/officeDocument/2006/relationships/image" Target="media/image5.wmf"/><Relationship Id="rId24" Type="http://schemas.openxmlformats.org/officeDocument/2006/relationships/hyperlink" Target="https://login.consultant.ru/link/?req=doc&amp;base=LAW&amp;n=536347&amp;date=08.09.2026&amp;dst=20869&amp;field=134" TargetMode = "External"/><Relationship Id="rId25" Type="http://schemas.openxmlformats.org/officeDocument/2006/relationships/hyperlink" Target="https://login.consultant.ru/link/?req=doc&amp;base=LAW&amp;n=535005&amp;date=08.09.2026&amp;dst=572&amp;field=134" TargetMode = "External"/><Relationship Id="rId26" Type="http://schemas.openxmlformats.org/officeDocument/2006/relationships/hyperlink" Target="https://login.consultant.ru/link/?req=doc&amp;base=LAW&amp;n=536347&amp;date=08.09.2026&amp;dst=20956&amp;field=134" TargetMode = "External"/><Relationship Id="rId27" Type="http://schemas.openxmlformats.org/officeDocument/2006/relationships/hyperlink" Target="https://login.consultant.ru/link/?req=doc&amp;base=LAW&amp;n=536347&amp;date=08.09.2026&amp;dst=20956&amp;field=134" TargetMode = "External"/><Relationship Id="rId28" Type="http://schemas.openxmlformats.org/officeDocument/2006/relationships/hyperlink" Target="https://login.consultant.ru/link/?req=doc&amp;base=LAW&amp;n=536347&amp;date=08.09.2026&amp;dst=20956&amp;field=134" TargetMode = "External"/><Relationship Id="rId29" Type="http://schemas.openxmlformats.org/officeDocument/2006/relationships/hyperlink" Target="https://login.consultant.ru/link/?req=doc&amp;base=LAW&amp;n=536347&amp;date=08.09.2026&amp;dst=20956&amp;field=134" TargetMode = "External"/><Relationship Id="rId30" Type="http://schemas.openxmlformats.org/officeDocument/2006/relationships/hyperlink" Target="https://login.consultant.ru/link/?req=doc&amp;base=LAW&amp;n=536347&amp;date=08.09.2026&amp;dst=20869&amp;field=134" TargetMode = "External"/><Relationship Id="rId31" Type="http://schemas.openxmlformats.org/officeDocument/2006/relationships/hyperlink" Target="https://login.consultant.ru/link/?req=doc&amp;base=LAW&amp;n=319212&amp;date=08.09.2026" TargetMode = "External"/><Relationship Id="rId32" Type="http://schemas.openxmlformats.org/officeDocument/2006/relationships/hyperlink" Target="https://login.consultant.ru/link/?req=doc&amp;base=LAW&amp;n=319212&amp;date=08.09.2026" TargetMode = "External"/><Relationship Id="rId33" Type="http://schemas.openxmlformats.org/officeDocument/2006/relationships/hyperlink" Target="https://login.consultant.ru/link/?req=doc&amp;base=LAW&amp;n=499649&amp;date=08.09.2026&amp;dst=100020&amp;field=134" TargetMode = "External"/><Relationship Id="rId34" Type="http://schemas.openxmlformats.org/officeDocument/2006/relationships/hyperlink" Target="https://login.consultant.ru/link/?req=doc&amp;base=LAW&amp;n=499649&amp;date=08.09.2026&amp;dst=100020&amp;field=134" TargetMode = 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Минпромторга России от 09.06.2026 N 2798
"Об утверждении Порядка проведения акционерным обществом "Российский экспортный центр" мониторинга соблюдения центрами поддержки экспорта требований к центрам поддержки экспорта и анализа результатов деятельности центров поддержки экспорта"
(Зарегистрировано в Минюсте России 11.06.2026 N 87010)</dc:title>
  <dcterms:created xsi:type="dcterms:W3CDTF">2026-09-08T07:06:46Z</dcterms:created>
</cp:coreProperties>
</file>